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2501" w14:textId="77777777" w:rsidR="00F8108F" w:rsidRPr="00B940B3" w:rsidRDefault="00F8108F" w:rsidP="00B940B3">
      <w:pPr>
        <w:bidi/>
        <w:spacing w:beforeAutospacing="1" w:after="0" w:afterAutospacing="1" w:line="240" w:lineRule="auto"/>
        <w:outlineLvl w:val="0"/>
        <w:rPr>
          <w:rFonts w:ascii="Arial" w:eastAsia="Times New Roman" w:hAnsi="Arial" w:cs="Arial"/>
          <w:color w:val="084C93"/>
          <w:kern w:val="36"/>
          <w:sz w:val="36"/>
          <w:szCs w:val="36"/>
        </w:rPr>
      </w:pPr>
      <w:r w:rsidRPr="00B940B3">
        <w:rPr>
          <w:rFonts w:ascii="BNazanin" w:eastAsia="Times New Roman" w:hAnsi="BNazanin" w:cs="Arial"/>
          <w:b/>
          <w:bCs/>
          <w:color w:val="084C93"/>
          <w:kern w:val="36"/>
          <w:sz w:val="36"/>
          <w:szCs w:val="36"/>
          <w:rtl/>
        </w:rPr>
        <w:t>واحد توسعه و تحقیقات</w:t>
      </w:r>
      <w:r w:rsidRPr="00B940B3">
        <w:rPr>
          <w:rFonts w:ascii="BNazanin" w:eastAsia="Times New Roman" w:hAnsi="BNazanin" w:cs="Arial"/>
          <w:b/>
          <w:bCs/>
          <w:color w:val="084C93"/>
          <w:kern w:val="36"/>
          <w:sz w:val="36"/>
          <w:szCs w:val="36"/>
        </w:rPr>
        <w:t> </w:t>
      </w:r>
      <w:r w:rsidRPr="00B940B3">
        <w:rPr>
          <w:rFonts w:ascii="BNazanin" w:eastAsia="Times New Roman" w:hAnsi="BNazanin" w:cs="Arial"/>
          <w:b/>
          <w:bCs/>
          <w:color w:val="084C93"/>
          <w:kern w:val="36"/>
          <w:sz w:val="36"/>
          <w:szCs w:val="36"/>
        </w:rPr>
        <w:br/>
      </w:r>
    </w:p>
    <w:p w14:paraId="567084D5" w14:textId="77777777" w:rsidR="00F8108F" w:rsidRPr="00B940B3" w:rsidRDefault="00F8108F" w:rsidP="00B940B3">
      <w:pPr>
        <w:bidi/>
        <w:spacing w:beforeAutospacing="1" w:after="0" w:afterAutospacing="1" w:line="240" w:lineRule="auto"/>
        <w:outlineLvl w:val="0"/>
        <w:rPr>
          <w:rFonts w:ascii="Arial" w:eastAsia="Times New Roman" w:hAnsi="Arial" w:cs="Arial"/>
          <w:color w:val="084C93"/>
          <w:kern w:val="36"/>
          <w:sz w:val="36"/>
          <w:szCs w:val="36"/>
        </w:rPr>
      </w:pPr>
      <w:r w:rsidRPr="00B940B3">
        <w:rPr>
          <w:rFonts w:ascii="BNazanin" w:eastAsia="Times New Roman" w:hAnsi="BNazanin" w:cs="Arial"/>
          <w:b/>
          <w:bCs/>
          <w:color w:val="084C93"/>
          <w:kern w:val="36"/>
          <w:sz w:val="36"/>
          <w:szCs w:val="36"/>
        </w:rPr>
        <w:t> </w:t>
      </w:r>
      <w:r w:rsidRPr="00B940B3">
        <w:rPr>
          <w:rFonts w:ascii="BNazanin" w:eastAsia="Times New Roman" w:hAnsi="BNazanin" w:cs="Arial"/>
          <w:b/>
          <w:bCs/>
          <w:color w:val="084C93"/>
          <w:kern w:val="36"/>
          <w:sz w:val="36"/>
          <w:szCs w:val="36"/>
          <w:rtl/>
        </w:rPr>
        <w:t>معرفی واحد</w:t>
      </w:r>
      <w:r w:rsidRPr="00B940B3">
        <w:rPr>
          <w:rFonts w:ascii="BNazanin" w:eastAsia="Times New Roman" w:hAnsi="BNazanin" w:cs="Arial"/>
          <w:b/>
          <w:bCs/>
          <w:color w:val="084C93"/>
          <w:kern w:val="36"/>
          <w:sz w:val="36"/>
          <w:szCs w:val="36"/>
        </w:rPr>
        <w:t>:</w:t>
      </w:r>
    </w:p>
    <w:p w14:paraId="440D9136" w14:textId="3BFC066B" w:rsidR="00F8108F" w:rsidRPr="00B940B3" w:rsidRDefault="00F8108F" w:rsidP="00B940B3">
      <w:pPr>
        <w:bidi/>
        <w:spacing w:beforeAutospacing="1" w:after="0" w:afterAutospacing="1" w:line="240" w:lineRule="auto"/>
        <w:rPr>
          <w:rFonts w:ascii="Arial" w:eastAsia="Times New Roman" w:hAnsi="Arial" w:cs="Arial"/>
          <w:sz w:val="36"/>
          <w:szCs w:val="36"/>
        </w:rPr>
      </w:pPr>
      <w:r w:rsidRPr="00B940B3">
        <w:rPr>
          <w:rFonts w:ascii="Arial" w:eastAsia="Times New Roman" w:hAnsi="Arial" w:cs="Arial"/>
          <w:color w:val="000000"/>
          <w:sz w:val="36"/>
          <w:szCs w:val="36"/>
          <w:rtl/>
        </w:rPr>
        <w:t>فعالیت واحد توسعه و تحقیقات در غذا و دارو مشتمل بر سامان دهی، بستر سازی و انجام فعالیت های آموزشی، پژوهشی، اطلاع رسانی در جهت ارتقاء سلامت غذایی و دارویی، اصلاح تجویز و مصرف دارو و پیشگیری از عوارض ناخواسته دارویی و فعالیت در حوزه اطلاع رسانی داروها و سموم می باشد</w:t>
      </w:r>
      <w:r w:rsidRPr="00B940B3">
        <w:rPr>
          <w:rFonts w:ascii="Arial" w:eastAsia="Times New Roman" w:hAnsi="Arial" w:cs="Arial"/>
          <w:color w:val="000000"/>
          <w:sz w:val="36"/>
          <w:szCs w:val="36"/>
        </w:rPr>
        <w:t>.</w:t>
      </w:r>
      <w:r w:rsidRPr="00B940B3">
        <w:rPr>
          <w:rFonts w:ascii="Arial" w:eastAsia="Times New Roman" w:hAnsi="Arial" w:cs="Arial"/>
          <w:color w:val="000000"/>
          <w:sz w:val="36"/>
          <w:szCs w:val="36"/>
          <w:rtl/>
        </w:rPr>
        <w:t> این واحد تحقیقاتی را که شامل غذا، مکمل‌های غذایی، داروها، دستگاه‌های پزشکی و همچنین محصولات الکترونیکی می‌شود را تنظیم می‌کند تا اطمینان حاصل شود که داده‌های جمع‌آوری‌شده از این تحقیقات (دستگاه و محصول در حوزه سلامت) قبل از ورود به بازار و فرایند فروش تمام مراحل اصولی تحقیقاتی و اخلاقی را رعایت کرده است. گروه های هدف این واحد جامعه پزشکان، داروسازان، تخصصین صنایع غذایی، کارشناسان، عموم مردم و صنایع مختلف غذایی و دارویی است.</w:t>
      </w:r>
    </w:p>
    <w:p w14:paraId="5788923E" w14:textId="77777777" w:rsidR="00F8108F" w:rsidRPr="00B940B3" w:rsidRDefault="00F8108F" w:rsidP="00B940B3">
      <w:pPr>
        <w:bidi/>
        <w:spacing w:beforeAutospacing="1" w:after="0" w:afterAutospacing="1" w:line="240" w:lineRule="auto"/>
        <w:rPr>
          <w:rFonts w:ascii="Arial" w:eastAsia="Times New Roman" w:hAnsi="Arial" w:cs="Arial"/>
          <w:sz w:val="36"/>
          <w:szCs w:val="36"/>
        </w:rPr>
      </w:pPr>
      <w:r w:rsidRPr="00B940B3">
        <w:rPr>
          <w:rFonts w:ascii="Arial" w:eastAsia="Times New Roman" w:hAnsi="Arial" w:cs="Arial"/>
          <w:color w:val="000000"/>
          <w:sz w:val="36"/>
          <w:szCs w:val="36"/>
          <w:rtl/>
        </w:rPr>
        <w:t>  در بخش تحقیق فعالیت های زیر به صورت مستمر انجام و نتایج حاصل از آن پایش می گردد:</w:t>
      </w:r>
    </w:p>
    <w:p w14:paraId="2D5F3542" w14:textId="77777777" w:rsidR="00F8108F" w:rsidRPr="00B940B3" w:rsidRDefault="00F8108F" w:rsidP="00B940B3">
      <w:pPr>
        <w:bidi/>
        <w:spacing w:beforeAutospacing="1" w:after="0" w:afterAutospacing="1" w:line="240" w:lineRule="auto"/>
        <w:rPr>
          <w:rFonts w:ascii="Arial" w:eastAsia="Times New Roman" w:hAnsi="Arial" w:cs="Arial"/>
          <w:sz w:val="36"/>
          <w:szCs w:val="36"/>
          <w:rtl/>
        </w:rPr>
      </w:pPr>
      <w:r w:rsidRPr="00B940B3">
        <w:rPr>
          <w:rFonts w:ascii="Arial" w:eastAsia="Times New Roman" w:hAnsi="Arial" w:cs="Arial"/>
          <w:color w:val="000000"/>
          <w:sz w:val="36"/>
          <w:szCs w:val="36"/>
          <w:rtl/>
        </w:rPr>
        <w:t>- تعیین نیازهای پژوهشی معاونت غذا و دارو</w:t>
      </w:r>
    </w:p>
    <w:p w14:paraId="388AEB8F" w14:textId="77777777" w:rsidR="00F8108F" w:rsidRPr="00B940B3" w:rsidRDefault="00F8108F" w:rsidP="00B940B3">
      <w:pPr>
        <w:bidi/>
        <w:spacing w:beforeAutospacing="1" w:after="0" w:afterAutospacing="1" w:line="240" w:lineRule="auto"/>
        <w:rPr>
          <w:rFonts w:ascii="Arial" w:eastAsia="Times New Roman" w:hAnsi="Arial" w:cs="Arial"/>
          <w:sz w:val="36"/>
          <w:szCs w:val="36"/>
          <w:rtl/>
        </w:rPr>
      </w:pPr>
      <w:r w:rsidRPr="00B940B3">
        <w:rPr>
          <w:rFonts w:ascii="Arial" w:eastAsia="Times New Roman" w:hAnsi="Arial" w:cs="Arial"/>
          <w:color w:val="000000"/>
          <w:sz w:val="36"/>
          <w:szCs w:val="36"/>
          <w:rtl/>
        </w:rPr>
        <w:t>- تعیین اولویت های پژوهشی و اطلاع رسانی به کلیه علاقمندان حوزه پژوهش</w:t>
      </w:r>
    </w:p>
    <w:p w14:paraId="447BAAD6" w14:textId="77777777" w:rsidR="00F8108F" w:rsidRPr="00B940B3" w:rsidRDefault="00F8108F" w:rsidP="00B940B3">
      <w:pPr>
        <w:bidi/>
        <w:spacing w:beforeAutospacing="1" w:after="0" w:afterAutospacing="1" w:line="240" w:lineRule="auto"/>
        <w:rPr>
          <w:rFonts w:ascii="Arial" w:eastAsia="Times New Roman" w:hAnsi="Arial" w:cs="Arial"/>
          <w:sz w:val="36"/>
          <w:szCs w:val="36"/>
          <w:rtl/>
        </w:rPr>
      </w:pPr>
      <w:r w:rsidRPr="00B940B3">
        <w:rPr>
          <w:rFonts w:ascii="Arial" w:eastAsia="Times New Roman" w:hAnsi="Arial" w:cs="Arial"/>
          <w:color w:val="000000"/>
          <w:sz w:val="36"/>
          <w:szCs w:val="36"/>
          <w:rtl/>
        </w:rPr>
        <w:t>- انجام پژوهش ها با توجه اولویت های تعیین شده</w:t>
      </w:r>
    </w:p>
    <w:p w14:paraId="57559E12" w14:textId="3DCB1EB5" w:rsidR="00F8108F" w:rsidRDefault="00F8108F" w:rsidP="00B940B3">
      <w:pPr>
        <w:bidi/>
        <w:spacing w:beforeAutospacing="1" w:after="0" w:afterAutospacing="1" w:line="240" w:lineRule="auto"/>
        <w:rPr>
          <w:rFonts w:ascii="Arial" w:eastAsia="Times New Roman" w:hAnsi="Arial" w:cs="Arial"/>
          <w:color w:val="000000"/>
          <w:sz w:val="36"/>
          <w:szCs w:val="36"/>
          <w:rtl/>
        </w:rPr>
      </w:pPr>
      <w:r w:rsidRPr="00B940B3">
        <w:rPr>
          <w:rFonts w:ascii="Arial" w:eastAsia="Times New Roman" w:hAnsi="Arial" w:cs="Arial"/>
          <w:color w:val="000000"/>
          <w:sz w:val="36"/>
          <w:szCs w:val="36"/>
          <w:rtl/>
        </w:rPr>
        <w:t>- پایش پژوهش های انجام شده و تهیه گزارش نهایی</w:t>
      </w:r>
    </w:p>
    <w:p w14:paraId="3465D9AD" w14:textId="425C861C" w:rsidR="000F3F5B" w:rsidRDefault="000F3F5B" w:rsidP="000F3F5B">
      <w:pPr>
        <w:bidi/>
        <w:spacing w:beforeAutospacing="1" w:after="0" w:afterAutospacing="1" w:line="240" w:lineRule="auto"/>
        <w:rPr>
          <w:rFonts w:ascii="Arial" w:eastAsia="Times New Roman" w:hAnsi="Arial" w:cs="Arial"/>
          <w:color w:val="000000"/>
          <w:sz w:val="36"/>
          <w:szCs w:val="36"/>
          <w:rtl/>
        </w:rPr>
      </w:pPr>
    </w:p>
    <w:p w14:paraId="7291A5DA" w14:textId="5894998D" w:rsidR="000F3F5B" w:rsidRDefault="000F3F5B" w:rsidP="000F3F5B">
      <w:pPr>
        <w:bidi/>
        <w:spacing w:beforeAutospacing="1" w:after="0" w:afterAutospacing="1" w:line="240" w:lineRule="auto"/>
        <w:rPr>
          <w:rFonts w:ascii="Arial" w:eastAsia="Times New Roman" w:hAnsi="Arial" w:cs="Arial"/>
          <w:color w:val="000000"/>
          <w:sz w:val="36"/>
          <w:szCs w:val="36"/>
          <w:rtl/>
        </w:rPr>
      </w:pPr>
    </w:p>
    <w:p w14:paraId="57D38BB7" w14:textId="77777777" w:rsidR="000F3F5B" w:rsidRPr="00B940B3" w:rsidRDefault="000F3F5B" w:rsidP="000F3F5B">
      <w:pPr>
        <w:bidi/>
        <w:spacing w:beforeAutospacing="1" w:after="0" w:afterAutospacing="1" w:line="240" w:lineRule="auto"/>
        <w:rPr>
          <w:rFonts w:ascii="Arial" w:eastAsia="Times New Roman" w:hAnsi="Arial" w:cs="Arial"/>
          <w:sz w:val="36"/>
          <w:szCs w:val="36"/>
          <w:rtl/>
        </w:rPr>
      </w:pPr>
    </w:p>
    <w:p w14:paraId="1CBEDF78" w14:textId="77777777" w:rsidR="00F8108F" w:rsidRDefault="00F8108F" w:rsidP="00B940B3">
      <w:pPr>
        <w:pStyle w:val="Heading2"/>
        <w:pBdr>
          <w:bottom w:val="single" w:sz="36" w:space="0" w:color="44ADCB"/>
        </w:pBdr>
        <w:shd w:val="clear" w:color="auto" w:fill="FFFFFF"/>
        <w:bidi/>
        <w:spacing w:before="0" w:line="495" w:lineRule="atLeast"/>
        <w:textAlignment w:val="baseline"/>
        <w:rPr>
          <w:rFonts w:ascii="yekanYW" w:hAnsi="yekanYW"/>
          <w:color w:val="2D333B"/>
          <w:sz w:val="33"/>
          <w:szCs w:val="33"/>
        </w:rPr>
      </w:pPr>
      <w:r>
        <w:rPr>
          <w:rFonts w:ascii="yekanYW" w:hAnsi="yekanYW"/>
          <w:color w:val="2D333B"/>
          <w:sz w:val="33"/>
          <w:szCs w:val="33"/>
          <w:rtl/>
        </w:rPr>
        <w:lastRenderedPageBreak/>
        <w:t>واحد تحقیق و توسعه</w:t>
      </w:r>
      <w:r>
        <w:rPr>
          <w:rFonts w:ascii="yekanYW" w:hAnsi="yekanYW"/>
          <w:color w:val="2D333B"/>
          <w:sz w:val="33"/>
          <w:szCs w:val="33"/>
        </w:rPr>
        <w:t xml:space="preserve"> : </w:t>
      </w:r>
      <w:bookmarkStart w:id="0" w:name="4980"/>
      <w:bookmarkEnd w:id="0"/>
      <w:r>
        <w:rPr>
          <w:rFonts w:ascii="yekanYW" w:hAnsi="yekanYW"/>
          <w:color w:val="2D333B"/>
          <w:sz w:val="33"/>
          <w:szCs w:val="33"/>
          <w:rtl/>
        </w:rPr>
        <w:t>واحد تحقیق وتوسعه</w:t>
      </w:r>
    </w:p>
    <w:p w14:paraId="618FBA4F" w14:textId="77777777" w:rsidR="00F8108F" w:rsidRDefault="00000000" w:rsidP="00B940B3">
      <w:pPr>
        <w:numPr>
          <w:ilvl w:val="0"/>
          <w:numId w:val="1"/>
        </w:numPr>
        <w:shd w:val="clear" w:color="auto" w:fill="FFFFFF"/>
        <w:bidi/>
        <w:spacing w:after="0" w:line="390" w:lineRule="atLeast"/>
        <w:ind w:left="945" w:right="75"/>
        <w:textAlignment w:val="baseline"/>
        <w:rPr>
          <w:rFonts w:ascii="Tahoma" w:hAnsi="Tahoma" w:cs="Tahoma"/>
          <w:color w:val="000000"/>
          <w:sz w:val="21"/>
          <w:szCs w:val="21"/>
        </w:rPr>
      </w:pPr>
      <w:hyperlink r:id="rId5" w:history="1">
        <w:r w:rsidR="00F8108F">
          <w:rPr>
            <w:rStyle w:val="Hyperlink"/>
            <w:rFonts w:ascii="Tahoma" w:hAnsi="Tahoma" w:cs="Tahoma"/>
            <w:color w:val="666666"/>
            <w:sz w:val="21"/>
            <w:szCs w:val="21"/>
            <w:bdr w:val="none" w:sz="0" w:space="0" w:color="auto" w:frame="1"/>
            <w:rtl/>
          </w:rPr>
          <w:t>کنترل نسخ</w:t>
        </w:r>
      </w:hyperlink>
    </w:p>
    <w:p w14:paraId="61EB5FFC" w14:textId="77777777" w:rsidR="00F8108F" w:rsidRDefault="00000000" w:rsidP="00B940B3">
      <w:pPr>
        <w:numPr>
          <w:ilvl w:val="0"/>
          <w:numId w:val="1"/>
        </w:numPr>
        <w:shd w:val="clear" w:color="auto" w:fill="FFFFFF"/>
        <w:bidi/>
        <w:spacing w:after="0" w:line="390" w:lineRule="atLeast"/>
        <w:ind w:left="945" w:right="75"/>
        <w:textAlignment w:val="baseline"/>
        <w:rPr>
          <w:rFonts w:ascii="Tahoma" w:hAnsi="Tahoma" w:cs="Tahoma"/>
          <w:color w:val="000000"/>
          <w:sz w:val="21"/>
          <w:szCs w:val="21"/>
        </w:rPr>
      </w:pPr>
      <w:hyperlink r:id="rId6" w:history="1">
        <w:r w:rsidR="00F8108F">
          <w:rPr>
            <w:rStyle w:val="Hyperlink"/>
            <w:rFonts w:ascii="Tahoma" w:hAnsi="Tahoma" w:cs="Tahoma"/>
            <w:color w:val="666666"/>
            <w:sz w:val="21"/>
            <w:szCs w:val="21"/>
            <w:bdr w:val="none" w:sz="0" w:space="0" w:color="auto" w:frame="1"/>
            <w:rtl/>
          </w:rPr>
          <w:t>ثبت وبررسی عوارض ناخواسته</w:t>
        </w:r>
        <w:r w:rsidR="00F8108F">
          <w:rPr>
            <w:rStyle w:val="Hyperlink"/>
            <w:rFonts w:ascii="Tahoma" w:hAnsi="Tahoma" w:cs="Tahoma"/>
            <w:color w:val="666666"/>
            <w:sz w:val="21"/>
            <w:szCs w:val="21"/>
            <w:bdr w:val="none" w:sz="0" w:space="0" w:color="auto" w:frame="1"/>
          </w:rPr>
          <w:t>(ADR)</w:t>
        </w:r>
      </w:hyperlink>
    </w:p>
    <w:p w14:paraId="1DCE26FB" w14:textId="77777777" w:rsidR="00F8108F" w:rsidRDefault="00000000" w:rsidP="00B940B3">
      <w:pPr>
        <w:numPr>
          <w:ilvl w:val="0"/>
          <w:numId w:val="1"/>
        </w:numPr>
        <w:shd w:val="clear" w:color="auto" w:fill="FFFFFF"/>
        <w:bidi/>
        <w:spacing w:after="0" w:line="390" w:lineRule="atLeast"/>
        <w:ind w:left="945" w:right="75"/>
        <w:textAlignment w:val="baseline"/>
        <w:rPr>
          <w:rFonts w:ascii="Tahoma" w:hAnsi="Tahoma" w:cs="Tahoma"/>
          <w:color w:val="000000"/>
          <w:sz w:val="21"/>
          <w:szCs w:val="21"/>
        </w:rPr>
      </w:pPr>
      <w:hyperlink r:id="rId7" w:history="1">
        <w:r w:rsidR="00F8108F">
          <w:rPr>
            <w:rStyle w:val="Hyperlink"/>
            <w:rFonts w:ascii="Tahoma" w:hAnsi="Tahoma" w:cs="Tahoma"/>
            <w:color w:val="666666"/>
            <w:sz w:val="21"/>
            <w:szCs w:val="21"/>
            <w:bdr w:val="none" w:sz="0" w:space="0" w:color="auto" w:frame="1"/>
            <w:rtl/>
          </w:rPr>
          <w:t>اطلاع رسانی داروها و سموم</w:t>
        </w:r>
        <w:r w:rsidR="00F8108F">
          <w:rPr>
            <w:rStyle w:val="Hyperlink"/>
            <w:rFonts w:ascii="Tahoma" w:hAnsi="Tahoma" w:cs="Tahoma"/>
            <w:color w:val="666666"/>
            <w:sz w:val="21"/>
            <w:szCs w:val="21"/>
            <w:bdr w:val="none" w:sz="0" w:space="0" w:color="auto" w:frame="1"/>
          </w:rPr>
          <w:t>(DPIC)</w:t>
        </w:r>
      </w:hyperlink>
    </w:p>
    <w:p w14:paraId="08BA3C42" w14:textId="77777777" w:rsidR="00F8108F" w:rsidRDefault="00000000" w:rsidP="00B940B3">
      <w:pPr>
        <w:numPr>
          <w:ilvl w:val="0"/>
          <w:numId w:val="1"/>
        </w:numPr>
        <w:shd w:val="clear" w:color="auto" w:fill="FFFFFF"/>
        <w:bidi/>
        <w:spacing w:after="0" w:line="390" w:lineRule="atLeast"/>
        <w:ind w:left="945" w:right="75"/>
        <w:textAlignment w:val="baseline"/>
        <w:rPr>
          <w:rFonts w:ascii="Tahoma" w:hAnsi="Tahoma" w:cs="Tahoma"/>
          <w:color w:val="000000"/>
          <w:sz w:val="21"/>
          <w:szCs w:val="21"/>
        </w:rPr>
      </w:pPr>
      <w:hyperlink r:id="rId8" w:history="1">
        <w:r w:rsidR="00F8108F">
          <w:rPr>
            <w:rStyle w:val="Hyperlink"/>
            <w:rFonts w:ascii="Tahoma" w:hAnsi="Tahoma" w:cs="Tahoma"/>
            <w:color w:val="666666"/>
            <w:sz w:val="21"/>
            <w:szCs w:val="21"/>
            <w:bdr w:val="none" w:sz="0" w:space="0" w:color="auto" w:frame="1"/>
            <w:rtl/>
          </w:rPr>
          <w:t>تجویز و مصرف منطقی دارو</w:t>
        </w:r>
        <w:r w:rsidR="00F8108F">
          <w:rPr>
            <w:rStyle w:val="Hyperlink"/>
            <w:rFonts w:ascii="Tahoma" w:hAnsi="Tahoma" w:cs="Tahoma"/>
            <w:color w:val="666666"/>
            <w:sz w:val="21"/>
            <w:szCs w:val="21"/>
            <w:bdr w:val="none" w:sz="0" w:space="0" w:color="auto" w:frame="1"/>
          </w:rPr>
          <w:t>(RUD)</w:t>
        </w:r>
      </w:hyperlink>
    </w:p>
    <w:p w14:paraId="6BA677FB" w14:textId="77777777" w:rsidR="00F8108F" w:rsidRDefault="00000000" w:rsidP="00B940B3">
      <w:pPr>
        <w:numPr>
          <w:ilvl w:val="0"/>
          <w:numId w:val="1"/>
        </w:numPr>
        <w:shd w:val="clear" w:color="auto" w:fill="FFFFFF"/>
        <w:bidi/>
        <w:spacing w:after="0" w:line="390" w:lineRule="atLeast"/>
        <w:ind w:left="945" w:right="75"/>
        <w:textAlignment w:val="baseline"/>
        <w:rPr>
          <w:rFonts w:ascii="Tahoma" w:hAnsi="Tahoma" w:cs="Tahoma"/>
          <w:color w:val="000000"/>
          <w:sz w:val="21"/>
          <w:szCs w:val="21"/>
        </w:rPr>
      </w:pPr>
      <w:hyperlink r:id="rId9" w:history="1">
        <w:r w:rsidR="00F8108F">
          <w:rPr>
            <w:rStyle w:val="Hyperlink"/>
            <w:rFonts w:ascii="inherit" w:hAnsi="inherit" w:cs="Tahoma"/>
            <w:color w:val="666666"/>
            <w:sz w:val="21"/>
            <w:szCs w:val="21"/>
            <w:bdr w:val="none" w:sz="0" w:space="0" w:color="auto" w:frame="1"/>
            <w:rtl/>
          </w:rPr>
          <w:t>آموزشی</w:t>
        </w:r>
      </w:hyperlink>
    </w:p>
    <w:p w14:paraId="6C55C760" w14:textId="77777777" w:rsidR="00F8108F" w:rsidRDefault="00000000" w:rsidP="00B940B3">
      <w:pPr>
        <w:numPr>
          <w:ilvl w:val="0"/>
          <w:numId w:val="1"/>
        </w:numPr>
        <w:shd w:val="clear" w:color="auto" w:fill="FFFFFF"/>
        <w:bidi/>
        <w:spacing w:after="0" w:line="390" w:lineRule="atLeast"/>
        <w:ind w:left="945" w:right="75"/>
        <w:textAlignment w:val="baseline"/>
        <w:rPr>
          <w:rFonts w:ascii="Tahoma" w:hAnsi="Tahoma" w:cs="Tahoma"/>
          <w:color w:val="000000"/>
          <w:sz w:val="21"/>
          <w:szCs w:val="21"/>
        </w:rPr>
      </w:pPr>
      <w:hyperlink r:id="rId10" w:history="1">
        <w:r w:rsidR="00F8108F">
          <w:rPr>
            <w:rStyle w:val="Hyperlink"/>
            <w:rFonts w:ascii="inherit" w:hAnsi="inherit" w:cs="Tahoma"/>
            <w:color w:val="666666"/>
            <w:sz w:val="21"/>
            <w:szCs w:val="21"/>
            <w:bdr w:val="none" w:sz="0" w:space="0" w:color="auto" w:frame="1"/>
            <w:rtl/>
          </w:rPr>
          <w:t>اطلاعیه های</w:t>
        </w:r>
        <w:r w:rsidR="00F8108F">
          <w:rPr>
            <w:rStyle w:val="Hyperlink"/>
            <w:rFonts w:ascii="inherit" w:hAnsi="inherit" w:cs="Tahoma"/>
            <w:color w:val="666666"/>
            <w:sz w:val="21"/>
            <w:szCs w:val="21"/>
            <w:bdr w:val="none" w:sz="0" w:space="0" w:color="auto" w:frame="1"/>
          </w:rPr>
          <w:t xml:space="preserve"> ADR</w:t>
        </w:r>
      </w:hyperlink>
    </w:p>
    <w:p w14:paraId="4713A0F5" w14:textId="77777777" w:rsidR="00F8108F" w:rsidRDefault="00F8108F" w:rsidP="00B940B3">
      <w:pPr>
        <w:bidi/>
        <w:rPr>
          <w:color w:val="FF0000"/>
          <w:sz w:val="48"/>
          <w:szCs w:val="48"/>
          <w:rtl/>
        </w:rPr>
      </w:pPr>
    </w:p>
    <w:p w14:paraId="20DAFAE6" w14:textId="77777777" w:rsidR="00F8108F" w:rsidRDefault="00F8108F" w:rsidP="00B940B3">
      <w:pPr>
        <w:pStyle w:val="Heading2"/>
        <w:pBdr>
          <w:bottom w:val="single" w:sz="36" w:space="0" w:color="44ADCB"/>
        </w:pBdr>
        <w:shd w:val="clear" w:color="auto" w:fill="FFFFFF"/>
        <w:bidi/>
        <w:spacing w:before="0" w:line="495" w:lineRule="atLeast"/>
        <w:textAlignment w:val="baseline"/>
        <w:rPr>
          <w:rFonts w:ascii="yekanYW" w:hAnsi="yekanYW"/>
          <w:color w:val="2D333B"/>
          <w:sz w:val="33"/>
          <w:szCs w:val="33"/>
        </w:rPr>
      </w:pPr>
      <w:r>
        <w:rPr>
          <w:rFonts w:ascii="yekanYW" w:hAnsi="yekanYW"/>
          <w:color w:val="2D333B"/>
          <w:sz w:val="33"/>
          <w:szCs w:val="33"/>
          <w:rtl/>
        </w:rPr>
        <w:t>کنترل نسخ</w:t>
      </w:r>
      <w:r>
        <w:rPr>
          <w:rFonts w:ascii="yekanYW" w:hAnsi="yekanYW"/>
          <w:color w:val="2D333B"/>
          <w:sz w:val="33"/>
          <w:szCs w:val="33"/>
        </w:rPr>
        <w:t xml:space="preserve"> : </w:t>
      </w:r>
      <w:bookmarkStart w:id="1" w:name="4349"/>
      <w:bookmarkEnd w:id="1"/>
      <w:r>
        <w:rPr>
          <w:rFonts w:ascii="yekanYW" w:hAnsi="yekanYW"/>
          <w:color w:val="2D333B"/>
          <w:sz w:val="33"/>
          <w:szCs w:val="33"/>
          <w:rtl/>
        </w:rPr>
        <w:t>شرح وظایف کارشناس کنترل نسخ</w:t>
      </w:r>
    </w:p>
    <w:p w14:paraId="0BD8171C"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۱</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گرفتن نسخ داروهای تحت پوشش بیمه های خدمات درمانی و تامین اجتماعی داروخانه های استان در قالب</w:t>
      </w:r>
      <w:r>
        <w:rPr>
          <w:rFonts w:ascii="iranyekan" w:hAnsi="iranyekan" w:cs="Tahoma"/>
          <w:color w:val="000000"/>
          <w:sz w:val="21"/>
          <w:szCs w:val="21"/>
          <w:bdr w:val="none" w:sz="0" w:space="0" w:color="auto" w:frame="1"/>
        </w:rPr>
        <w:t xml:space="preserve"> CD </w:t>
      </w:r>
      <w:r>
        <w:rPr>
          <w:rFonts w:ascii="iranyekan" w:hAnsi="iranyekan" w:cs="Tahoma"/>
          <w:color w:val="000000"/>
          <w:sz w:val="21"/>
          <w:szCs w:val="21"/>
          <w:bdr w:val="none" w:sz="0" w:space="0" w:color="auto" w:frame="1"/>
          <w:rtl/>
        </w:rPr>
        <w:t>و دیسکت بصورت ماهانه</w:t>
      </w:r>
    </w:p>
    <w:p w14:paraId="7BFB4092"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۲</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وارد کردن این اطلاعات به نرم افزار کنترل نسخ و پردازش و گزارشگیری از آنها</w:t>
      </w:r>
    </w:p>
    <w:p w14:paraId="70E9121A"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۳</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ارسال گزارشات مربوط به پزشکان استان هر سه ماه یکبار</w:t>
      </w:r>
    </w:p>
    <w:p w14:paraId="38687365"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۴</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ارسال کامل گزارشات به سازمان غذا و دارو</w:t>
      </w:r>
    </w:p>
    <w:p w14:paraId="1A1FBE96"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۵</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هماهنگی در برگزاری کمیته</w:t>
      </w:r>
      <w:r>
        <w:rPr>
          <w:rFonts w:ascii="iranyekan" w:hAnsi="iranyekan" w:cs="Tahoma"/>
          <w:color w:val="000000"/>
          <w:sz w:val="21"/>
          <w:szCs w:val="21"/>
          <w:bdr w:val="none" w:sz="0" w:space="0" w:color="auto" w:frame="1"/>
        </w:rPr>
        <w:t xml:space="preserve"> RUD </w:t>
      </w:r>
      <w:r>
        <w:rPr>
          <w:rFonts w:ascii="iranyekan" w:hAnsi="iranyekan" w:cs="Tahoma"/>
          <w:color w:val="000000"/>
          <w:sz w:val="21"/>
          <w:szCs w:val="21"/>
          <w:bdr w:val="none" w:sz="0" w:space="0" w:color="auto" w:frame="1"/>
          <w:rtl/>
        </w:rPr>
        <w:t>بصورت هر سه ماه یکبار</w:t>
      </w:r>
    </w:p>
    <w:p w14:paraId="4EDF529D"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۶</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هماهنگی در برگزاری جلسات</w:t>
      </w:r>
      <w:r>
        <w:rPr>
          <w:rFonts w:ascii="iranyekan" w:hAnsi="iranyekan" w:cs="Tahoma"/>
          <w:color w:val="000000"/>
          <w:sz w:val="21"/>
          <w:szCs w:val="21"/>
          <w:bdr w:val="none" w:sz="0" w:space="0" w:color="auto" w:frame="1"/>
        </w:rPr>
        <w:t xml:space="preserve"> ADR </w:t>
      </w:r>
      <w:r>
        <w:rPr>
          <w:rFonts w:ascii="iranyekan" w:hAnsi="iranyekan" w:cs="Tahoma"/>
          <w:color w:val="000000"/>
          <w:sz w:val="21"/>
          <w:szCs w:val="21"/>
          <w:bdr w:val="none" w:sz="0" w:space="0" w:color="auto" w:frame="1"/>
          <w:rtl/>
        </w:rPr>
        <w:t>که اعضا آن نماینده معاونتها، شبکه ها، بیمارستانها و درمانگاههای استان می باشند</w:t>
      </w:r>
      <w:r>
        <w:rPr>
          <w:rFonts w:ascii="iranyekan" w:hAnsi="iranyekan" w:cs="Tahoma"/>
          <w:color w:val="000000"/>
          <w:sz w:val="21"/>
          <w:szCs w:val="21"/>
          <w:bdr w:val="none" w:sz="0" w:space="0" w:color="auto" w:frame="1"/>
        </w:rPr>
        <w:t>.</w:t>
      </w:r>
    </w:p>
    <w:p w14:paraId="68712DDF"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۷</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دعوت نماینده های</w:t>
      </w:r>
      <w:r>
        <w:rPr>
          <w:rFonts w:ascii="iranyekan" w:hAnsi="iranyekan" w:cs="Tahoma"/>
          <w:color w:val="000000"/>
          <w:sz w:val="21"/>
          <w:szCs w:val="21"/>
          <w:bdr w:val="none" w:sz="0" w:space="0" w:color="auto" w:frame="1"/>
        </w:rPr>
        <w:t xml:space="preserve"> ADR </w:t>
      </w:r>
      <w:r>
        <w:rPr>
          <w:rFonts w:ascii="iranyekan" w:hAnsi="iranyekan" w:cs="Tahoma"/>
          <w:color w:val="000000"/>
          <w:sz w:val="21"/>
          <w:szCs w:val="21"/>
          <w:bdr w:val="none" w:sz="0" w:space="0" w:color="auto" w:frame="1"/>
          <w:rtl/>
        </w:rPr>
        <w:t>از طریق</w:t>
      </w:r>
      <w:r>
        <w:rPr>
          <w:rFonts w:ascii="iranyekan" w:hAnsi="iranyekan" w:cs="Tahoma"/>
          <w:color w:val="000000"/>
          <w:sz w:val="21"/>
          <w:szCs w:val="21"/>
          <w:bdr w:val="none" w:sz="0" w:space="0" w:color="auto" w:frame="1"/>
        </w:rPr>
        <w:t xml:space="preserve"> SMS SENTER</w:t>
      </w:r>
    </w:p>
    <w:p w14:paraId="58F99FDF"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۸</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صدور گواهی مربوط به اعضا شرکت کننده در جلسه</w:t>
      </w:r>
      <w:r>
        <w:rPr>
          <w:rFonts w:ascii="iranyekan" w:hAnsi="iranyekan" w:cs="Tahoma"/>
          <w:color w:val="000000"/>
          <w:sz w:val="21"/>
          <w:szCs w:val="21"/>
          <w:bdr w:val="none" w:sz="0" w:space="0" w:color="auto" w:frame="1"/>
        </w:rPr>
        <w:t xml:space="preserve"> ADR</w:t>
      </w:r>
    </w:p>
    <w:p w14:paraId="7B77225F"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۹</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اسکن گزارشات</w:t>
      </w:r>
      <w:r>
        <w:rPr>
          <w:rFonts w:ascii="iranyekan" w:hAnsi="iranyekan" w:cs="Tahoma"/>
          <w:color w:val="000000"/>
          <w:sz w:val="21"/>
          <w:szCs w:val="21"/>
          <w:bdr w:val="none" w:sz="0" w:space="0" w:color="auto" w:frame="1"/>
        </w:rPr>
        <w:t xml:space="preserve"> ADR </w:t>
      </w:r>
      <w:r>
        <w:rPr>
          <w:rFonts w:ascii="iranyekan" w:hAnsi="iranyekan" w:cs="Tahoma"/>
          <w:color w:val="000000"/>
          <w:sz w:val="21"/>
          <w:szCs w:val="21"/>
          <w:bdr w:val="none" w:sz="0" w:space="0" w:color="auto" w:frame="1"/>
          <w:rtl/>
        </w:rPr>
        <w:t>به سازمان غذا و دارو</w:t>
      </w:r>
    </w:p>
    <w:p w14:paraId="246E9A16"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۱۰</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هماهنگی در برگزاری بازآموزی مدون و غیر مدون وی‍زه داروسازان</w:t>
      </w:r>
    </w:p>
    <w:p w14:paraId="421A1655"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۱۱</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تهیه فولدر جهت برگزاری بازآموزی مدون و غیرمدون</w:t>
      </w:r>
    </w:p>
    <w:p w14:paraId="7DD79AA2" w14:textId="77777777" w:rsidR="00F8108F" w:rsidRDefault="00F8108F" w:rsidP="00B940B3">
      <w:pPr>
        <w:pStyle w:val="NormalWeb"/>
        <w:shd w:val="clear" w:color="auto" w:fill="FFFFFF"/>
        <w:bidi/>
        <w:spacing w:before="0" w:beforeAutospacing="0" w:after="0" w:afterAutospacing="0" w:line="390" w:lineRule="atLeast"/>
        <w:textAlignment w:val="baseline"/>
        <w:rPr>
          <w:rFonts w:ascii="Tahoma" w:hAnsi="Tahoma" w:cs="Tahoma"/>
          <w:color w:val="000000"/>
          <w:sz w:val="21"/>
          <w:szCs w:val="21"/>
        </w:rPr>
      </w:pP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lang w:bidi="fa-IR"/>
        </w:rPr>
        <w:t>۱۲</w:t>
      </w:r>
      <w:r>
        <w:rPr>
          <w:rFonts w:ascii="iranyekan" w:hAnsi="iranyekan" w:cs="Tahoma"/>
          <w:color w:val="000000"/>
          <w:sz w:val="21"/>
          <w:szCs w:val="21"/>
          <w:bdr w:val="none" w:sz="0" w:space="0" w:color="auto" w:frame="1"/>
        </w:rPr>
        <w:t xml:space="preserve">- </w:t>
      </w:r>
      <w:r>
        <w:rPr>
          <w:rFonts w:ascii="iranyekan" w:hAnsi="iranyekan" w:cs="Tahoma"/>
          <w:color w:val="000000"/>
          <w:sz w:val="21"/>
          <w:szCs w:val="21"/>
          <w:bdr w:val="none" w:sz="0" w:space="0" w:color="auto" w:frame="1"/>
          <w:rtl/>
        </w:rPr>
        <w:t>درخواست پذیرایی جهت برگزاری بازآموزی مدون و غیرمدون</w:t>
      </w:r>
    </w:p>
    <w:p w14:paraId="13BC77F7" w14:textId="2692B249" w:rsidR="00F8108F" w:rsidRDefault="00F8108F" w:rsidP="00B940B3">
      <w:pPr>
        <w:bidi/>
        <w:rPr>
          <w:color w:val="FF0000"/>
          <w:sz w:val="48"/>
          <w:szCs w:val="48"/>
        </w:rPr>
      </w:pPr>
    </w:p>
    <w:p w14:paraId="64CE6BD1" w14:textId="5E0B0DD6" w:rsidR="00F72A4E" w:rsidRDefault="00F72A4E" w:rsidP="00B940B3">
      <w:pPr>
        <w:bidi/>
        <w:rPr>
          <w:color w:val="FF0000"/>
          <w:sz w:val="48"/>
          <w:szCs w:val="48"/>
        </w:rPr>
      </w:pPr>
    </w:p>
    <w:p w14:paraId="3C8A10BE" w14:textId="77777777" w:rsidR="00F72A4E" w:rsidRDefault="00F72A4E" w:rsidP="00B940B3">
      <w:pPr>
        <w:pStyle w:val="Heading2"/>
        <w:pBdr>
          <w:bottom w:val="single" w:sz="36" w:space="0" w:color="44ADCB"/>
        </w:pBdr>
        <w:bidi/>
        <w:spacing w:before="0" w:line="495" w:lineRule="atLeast"/>
        <w:textAlignment w:val="baseline"/>
        <w:rPr>
          <w:rFonts w:ascii="yekanYW" w:hAnsi="yekanYW"/>
          <w:color w:val="2D333B"/>
          <w:sz w:val="33"/>
          <w:szCs w:val="33"/>
        </w:rPr>
      </w:pPr>
      <w:r>
        <w:rPr>
          <w:rFonts w:ascii="yekanYW" w:hAnsi="yekanYW"/>
          <w:color w:val="2D333B"/>
          <w:sz w:val="33"/>
          <w:szCs w:val="33"/>
          <w:rtl/>
        </w:rPr>
        <w:t>ثبت وبررسی عوارض ناخواسته</w:t>
      </w:r>
      <w:r>
        <w:rPr>
          <w:rFonts w:ascii="yekanYW" w:hAnsi="yekanYW"/>
          <w:color w:val="2D333B"/>
          <w:sz w:val="33"/>
          <w:szCs w:val="33"/>
        </w:rPr>
        <w:t>(ADR) : </w:t>
      </w:r>
      <w:bookmarkStart w:id="2" w:name="1751"/>
      <w:bookmarkEnd w:id="2"/>
      <w:r>
        <w:rPr>
          <w:rFonts w:ascii="yekanYW" w:hAnsi="yekanYW"/>
          <w:color w:val="2D333B"/>
          <w:sz w:val="33"/>
          <w:szCs w:val="33"/>
          <w:rtl/>
        </w:rPr>
        <w:t>تعریف</w:t>
      </w:r>
    </w:p>
    <w:p w14:paraId="17B11202" w14:textId="77777777" w:rsidR="00F72A4E" w:rsidRDefault="00F72A4E" w:rsidP="00B940B3">
      <w:pPr>
        <w:pStyle w:val="NormalWeb"/>
        <w:bidi/>
        <w:spacing w:before="0" w:beforeAutospacing="0" w:after="0" w:afterAutospacing="0" w:line="390" w:lineRule="atLeast"/>
        <w:textAlignment w:val="baseline"/>
        <w:rPr>
          <w:rFonts w:ascii="Tahoma" w:hAnsi="Tahoma" w:cs="Tahoma"/>
          <w:sz w:val="21"/>
          <w:szCs w:val="21"/>
        </w:rPr>
      </w:pPr>
      <w:r>
        <w:rPr>
          <w:rStyle w:val="Strong"/>
          <w:rFonts w:ascii="Tahoma" w:eastAsiaTheme="majorEastAsia" w:hAnsi="Tahoma" w:cs="Tahoma"/>
          <w:sz w:val="21"/>
          <w:szCs w:val="21"/>
          <w:bdr w:val="none" w:sz="0" w:space="0" w:color="auto" w:frame="1"/>
          <w:rtl/>
        </w:rPr>
        <w:t>تعریف</w:t>
      </w:r>
      <w:r>
        <w:rPr>
          <w:rStyle w:val="Strong"/>
          <w:rFonts w:ascii="Tahoma" w:eastAsiaTheme="majorEastAsia" w:hAnsi="Tahoma" w:cs="Tahoma"/>
          <w:sz w:val="21"/>
          <w:szCs w:val="21"/>
          <w:bdr w:val="none" w:sz="0" w:space="0" w:color="auto" w:frame="1"/>
        </w:rPr>
        <w:t>:</w:t>
      </w:r>
    </w:p>
    <w:p w14:paraId="7F0C870D" w14:textId="2C29CE37" w:rsidR="00F72A4E" w:rsidRDefault="00F72A4E" w:rsidP="00B940B3">
      <w:pPr>
        <w:pStyle w:val="NormalWeb"/>
        <w:bidi/>
        <w:spacing w:before="0" w:beforeAutospacing="0" w:after="0" w:afterAutospacing="0" w:line="390" w:lineRule="atLeast"/>
        <w:textAlignment w:val="baseline"/>
        <w:rPr>
          <w:rFonts w:ascii="Tahoma" w:hAnsi="Tahoma" w:cs="Tahoma"/>
          <w:sz w:val="21"/>
          <w:szCs w:val="21"/>
        </w:rPr>
      </w:pPr>
      <w:r>
        <w:rPr>
          <w:rStyle w:val="Strong"/>
          <w:rFonts w:ascii="Tahoma" w:eastAsiaTheme="majorEastAsia" w:hAnsi="Tahoma" w:cs="Tahoma"/>
          <w:sz w:val="21"/>
          <w:szCs w:val="21"/>
          <w:bdr w:val="none" w:sz="0" w:space="0" w:color="auto" w:frame="1"/>
          <w:rtl/>
        </w:rPr>
        <w:lastRenderedPageBreak/>
        <w:t>عارضه ناخواسته دارویی</w:t>
      </w:r>
      <w:r>
        <w:rPr>
          <w:rStyle w:val="Strong"/>
          <w:rFonts w:ascii="Tahoma" w:eastAsiaTheme="majorEastAsia" w:hAnsi="Tahoma" w:cs="Tahoma"/>
          <w:sz w:val="21"/>
          <w:szCs w:val="21"/>
          <w:bdr w:val="none" w:sz="0" w:space="0" w:color="auto" w:frame="1"/>
        </w:rPr>
        <w:t xml:space="preserve"> (ADR or Adverse Drug Reaction):</w:t>
      </w:r>
      <w:r>
        <w:rPr>
          <w:rFonts w:ascii="Tahoma" w:hAnsi="Tahoma" w:cs="Tahoma"/>
          <w:b/>
          <w:bCs/>
          <w:sz w:val="21"/>
          <w:szCs w:val="21"/>
          <w:bdr w:val="none" w:sz="0" w:space="0" w:color="auto" w:frame="1"/>
        </w:rPr>
        <w:br/>
      </w:r>
      <w:r>
        <w:rPr>
          <w:rFonts w:ascii="Tahoma" w:hAnsi="Tahoma" w:cs="Tahoma"/>
          <w:b/>
          <w:bCs/>
          <w:sz w:val="21"/>
          <w:szCs w:val="21"/>
          <w:bdr w:val="none" w:sz="0" w:space="0" w:color="auto" w:frame="1"/>
        </w:rPr>
        <w:br/>
      </w:r>
      <w:r>
        <w:rPr>
          <w:rStyle w:val="Strong"/>
          <w:rFonts w:ascii="Tahoma" w:eastAsiaTheme="majorEastAsia" w:hAnsi="Tahoma" w:cs="Tahoma"/>
          <w:sz w:val="21"/>
          <w:szCs w:val="21"/>
          <w:bdr w:val="none" w:sz="0" w:space="0" w:color="auto" w:frame="1"/>
          <w:rtl/>
        </w:rPr>
        <w:t>تعریف</w:t>
      </w:r>
      <w:r>
        <w:rPr>
          <w:rStyle w:val="Strong"/>
          <w:rFonts w:ascii="Tahoma" w:eastAsiaTheme="majorEastAsia" w:hAnsi="Tahoma" w:cs="Tahoma"/>
          <w:sz w:val="21"/>
          <w:szCs w:val="21"/>
          <w:bdr w:val="none" w:sz="0" w:space="0" w:color="auto" w:frame="1"/>
        </w:rPr>
        <w:t>:</w:t>
      </w:r>
      <w:r>
        <w:rPr>
          <w:rFonts w:ascii="Tahoma" w:hAnsi="Tahoma" w:cs="Tahoma"/>
          <w:sz w:val="21"/>
          <w:szCs w:val="21"/>
        </w:rPr>
        <w:br/>
      </w:r>
      <w:r>
        <w:rPr>
          <w:rStyle w:val="Strong"/>
          <w:rFonts w:ascii="Tahoma" w:eastAsiaTheme="majorEastAsia" w:hAnsi="Tahoma" w:cs="Tahoma"/>
          <w:color w:val="FF0033"/>
          <w:sz w:val="21"/>
          <w:szCs w:val="21"/>
          <w:bdr w:val="none" w:sz="0" w:space="0" w:color="auto" w:frame="1"/>
          <w:rtl/>
        </w:rPr>
        <w:t>عارضه ناخواسته دارویی</w:t>
      </w:r>
      <w:r>
        <w:rPr>
          <w:rStyle w:val="Strong"/>
          <w:rFonts w:ascii="Tahoma" w:eastAsiaTheme="majorEastAsia" w:hAnsi="Tahoma" w:cs="Tahoma"/>
          <w:color w:val="FF0033"/>
          <w:sz w:val="21"/>
          <w:szCs w:val="21"/>
          <w:bdr w:val="none" w:sz="0" w:space="0" w:color="auto" w:frame="1"/>
        </w:rPr>
        <w:t xml:space="preserve"> (ADR or Adverse Drug Reaction):</w:t>
      </w:r>
      <w:r>
        <w:rPr>
          <w:rFonts w:ascii="Tahoma" w:hAnsi="Tahoma" w:cs="Tahoma"/>
          <w:sz w:val="21"/>
          <w:szCs w:val="21"/>
        </w:rPr>
        <w:br/>
      </w:r>
      <w:r>
        <w:rPr>
          <w:rFonts w:ascii="Tahoma" w:hAnsi="Tahoma" w:cs="Tahoma"/>
          <w:sz w:val="21"/>
          <w:szCs w:val="21"/>
          <w:rtl/>
        </w:rPr>
        <w:t>بر اساس تعریف سازمان جهانی بهداشت</w:t>
      </w:r>
      <w:r>
        <w:rPr>
          <w:rFonts w:ascii="Tahoma" w:hAnsi="Tahoma" w:cs="Tahoma"/>
          <w:sz w:val="21"/>
          <w:szCs w:val="21"/>
        </w:rPr>
        <w:t xml:space="preserve"> (WHO)</w:t>
      </w:r>
      <w:r>
        <w:rPr>
          <w:rFonts w:ascii="Tahoma" w:hAnsi="Tahoma" w:cs="Tahoma"/>
          <w:sz w:val="21"/>
          <w:szCs w:val="21"/>
          <w:rtl/>
        </w:rPr>
        <w:t>، عارضه ناخواسته دارویی عبارت است از هر گونه واکنش زیان آور و ناخواسته که در مقادیر مصرف معمول مورد استفاده برای پیشگیری، تشخیص یا درمان بیماری یا تغییر عملکرد فیزیولوژیکی رخ می دهد</w:t>
      </w:r>
      <w:r>
        <w:rPr>
          <w:rFonts w:ascii="Tahoma" w:hAnsi="Tahoma" w:cs="Tahoma"/>
          <w:sz w:val="21"/>
          <w:szCs w:val="21"/>
        </w:rPr>
        <w:t>.</w:t>
      </w:r>
      <w:r>
        <w:rPr>
          <w:rFonts w:ascii="Tahoma" w:hAnsi="Tahoma" w:cs="Tahoma"/>
          <w:sz w:val="21"/>
          <w:szCs w:val="21"/>
        </w:rPr>
        <w:br/>
      </w:r>
      <w:r>
        <w:rPr>
          <w:rStyle w:val="Strong"/>
          <w:rFonts w:ascii="Tahoma" w:eastAsiaTheme="majorEastAsia" w:hAnsi="Tahoma" w:cs="Tahoma"/>
          <w:sz w:val="21"/>
          <w:szCs w:val="21"/>
          <w:bdr w:val="none" w:sz="0" w:space="0" w:color="auto" w:frame="1"/>
          <w:shd w:val="clear" w:color="auto" w:fill="0000FF"/>
        </w:rPr>
        <w:t> </w:t>
      </w:r>
      <w:r>
        <w:rPr>
          <w:rStyle w:val="Strong"/>
          <w:rFonts w:ascii="Tahoma" w:eastAsiaTheme="majorEastAsia" w:hAnsi="Tahoma" w:cs="Tahoma"/>
          <w:sz w:val="21"/>
          <w:szCs w:val="21"/>
          <w:bdr w:val="none" w:sz="0" w:space="0" w:color="auto" w:frame="1"/>
          <w:shd w:val="clear" w:color="auto" w:fill="0000FF"/>
          <w:rtl/>
        </w:rPr>
        <w:t>فرم زرد</w:t>
      </w:r>
      <w:r>
        <w:rPr>
          <w:rStyle w:val="Strong"/>
          <w:rFonts w:ascii="Tahoma" w:eastAsiaTheme="majorEastAsia" w:hAnsi="Tahoma" w:cs="Tahoma"/>
          <w:sz w:val="21"/>
          <w:szCs w:val="21"/>
          <w:bdr w:val="none" w:sz="0" w:space="0" w:color="auto" w:frame="1"/>
          <w:shd w:val="clear" w:color="auto" w:fill="0000FF"/>
        </w:rPr>
        <w:t>:</w:t>
      </w:r>
      <w:r>
        <w:rPr>
          <w:rFonts w:ascii="Tahoma" w:hAnsi="Tahoma" w:cs="Tahoma"/>
          <w:sz w:val="21"/>
          <w:szCs w:val="21"/>
        </w:rPr>
        <w:br/>
        <w:t> </w:t>
      </w:r>
      <w:r>
        <w:rPr>
          <w:rFonts w:ascii="Tahoma" w:hAnsi="Tahoma" w:cs="Tahoma"/>
          <w:sz w:val="21"/>
          <w:szCs w:val="21"/>
          <w:rtl/>
        </w:rPr>
        <w:t xml:space="preserve">به منظور جمع آوری گزارشهای عوارض دارویی، با توجه به استانداردهای بین المللی، فرم های زرد رنگی توسط این مرکز تهیه شده است که در صورت تماس با این مرکز به تعداد لازم در اختیار کلیه حرف پزشکی قرار خواهد گرفت. پس از تکمیل فرم ها، می توان آنها را به آدرس تهران- صندوق پستی </w:t>
      </w:r>
      <w:r>
        <w:rPr>
          <w:rFonts w:ascii="Tahoma" w:hAnsi="Tahoma" w:cs="Tahoma"/>
          <w:sz w:val="21"/>
          <w:szCs w:val="21"/>
          <w:rtl/>
          <w:lang w:bidi="fa-IR"/>
        </w:rPr>
        <w:t>۹۴۸-۱۴۱۸۵</w:t>
      </w:r>
      <w:r>
        <w:rPr>
          <w:rFonts w:ascii="Tahoma" w:hAnsi="Tahoma" w:cs="Tahoma"/>
          <w:sz w:val="21"/>
          <w:szCs w:val="21"/>
          <w:rtl/>
        </w:rPr>
        <w:t xml:space="preserve"> ارسال داشت، هزینه پست قبلاً پرداخت شده است</w:t>
      </w:r>
      <w:r>
        <w:rPr>
          <w:rFonts w:ascii="Tahoma" w:hAnsi="Tahoma" w:cs="Tahoma"/>
          <w:sz w:val="21"/>
          <w:szCs w:val="21"/>
        </w:rPr>
        <w:t>.</w:t>
      </w:r>
      <w:r>
        <w:rPr>
          <w:rFonts w:ascii="Tahoma" w:hAnsi="Tahoma" w:cs="Tahoma"/>
          <w:sz w:val="21"/>
          <w:szCs w:val="21"/>
        </w:rPr>
        <w:br/>
      </w:r>
      <w:r w:rsidR="00000000">
        <w:pict w14:anchorId="1E2DAE23">
          <v:rect id="Rectangle 1" o:spid="_x0000_s1033" alt="AWT IMAGE"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ahoma" w:hAnsi="Tahoma" w:cs="Tahoma"/>
          <w:sz w:val="21"/>
          <w:szCs w:val="21"/>
        </w:rPr>
        <w:br/>
        <w:t> </w:t>
      </w:r>
    </w:p>
    <w:p w14:paraId="1EA603FF" w14:textId="77777777" w:rsidR="00F72A4E" w:rsidRDefault="00000000" w:rsidP="00B940B3">
      <w:pPr>
        <w:bidi/>
        <w:spacing w:line="390" w:lineRule="atLeast"/>
        <w:textAlignment w:val="baseline"/>
        <w:rPr>
          <w:rFonts w:ascii="Tahoma" w:hAnsi="Tahoma" w:cs="Tahoma"/>
          <w:sz w:val="21"/>
          <w:szCs w:val="21"/>
        </w:rPr>
      </w:pPr>
      <w:r>
        <w:rPr>
          <w:rFonts w:ascii="Tahoma" w:hAnsi="Tahoma" w:cs="Tahoma"/>
          <w:sz w:val="21"/>
          <w:szCs w:val="21"/>
        </w:rPr>
        <w:pict w14:anchorId="0C76721E">
          <v:rect id="_x0000_i1026" style="width:0;height:1.5pt" o:hralign="right" o:hrstd="t" o:hr="t" fillcolor="#a0a0a0" stroked="f"/>
        </w:pict>
      </w:r>
    </w:p>
    <w:p w14:paraId="61F4144B" w14:textId="77777777" w:rsidR="00F72A4E" w:rsidRDefault="00000000" w:rsidP="00B940B3">
      <w:pPr>
        <w:bidi/>
        <w:spacing w:line="390" w:lineRule="atLeast"/>
        <w:textAlignment w:val="baseline"/>
        <w:rPr>
          <w:rFonts w:ascii="Tahoma" w:hAnsi="Tahoma" w:cs="Tahoma"/>
          <w:sz w:val="21"/>
          <w:szCs w:val="21"/>
        </w:rPr>
      </w:pPr>
      <w:r>
        <w:rPr>
          <w:rFonts w:ascii="Tahoma" w:hAnsi="Tahoma" w:cs="Tahoma"/>
          <w:sz w:val="21"/>
          <w:szCs w:val="21"/>
        </w:rPr>
        <w:pict w14:anchorId="3704945C">
          <v:rect id="_x0000_i1027" style="width:0;height:1.5pt" o:hralign="right" o:hrstd="t" o:hr="t" fillcolor="#a0a0a0" stroked="f"/>
        </w:pict>
      </w:r>
    </w:p>
    <w:p w14:paraId="6BBB6619" w14:textId="77777777" w:rsidR="00F72A4E" w:rsidRDefault="00F72A4E" w:rsidP="00B940B3">
      <w:pPr>
        <w:pStyle w:val="NormalWeb"/>
        <w:bidi/>
        <w:spacing w:before="0" w:beforeAutospacing="0" w:after="0" w:afterAutospacing="0" w:line="390" w:lineRule="atLeast"/>
        <w:textAlignment w:val="baseline"/>
        <w:rPr>
          <w:rFonts w:ascii="Tahoma" w:hAnsi="Tahoma" w:cs="Tahoma"/>
          <w:sz w:val="21"/>
          <w:szCs w:val="21"/>
        </w:rPr>
      </w:pPr>
      <w:r>
        <w:rPr>
          <w:rStyle w:val="Strong"/>
          <w:rFonts w:ascii="Tahoma" w:eastAsiaTheme="majorEastAsia" w:hAnsi="Tahoma" w:cs="Tahoma"/>
          <w:sz w:val="21"/>
          <w:szCs w:val="21"/>
          <w:bdr w:val="none" w:sz="0" w:space="0" w:color="auto" w:frame="1"/>
        </w:rPr>
        <w:t> </w:t>
      </w:r>
      <w:r>
        <w:rPr>
          <w:rStyle w:val="Strong"/>
          <w:rFonts w:ascii="inherit" w:eastAsiaTheme="majorEastAsia" w:hAnsi="inherit" w:cs="Tahoma"/>
          <w:color w:val="FF0033"/>
          <w:bdr w:val="none" w:sz="0" w:space="0" w:color="auto" w:frame="1"/>
          <w:rtl/>
        </w:rPr>
        <w:t>دانلود</w:t>
      </w:r>
      <w:r>
        <w:rPr>
          <w:rFonts w:ascii="Tahoma" w:hAnsi="Tahoma" w:cs="Tahoma"/>
          <w:sz w:val="21"/>
          <w:szCs w:val="21"/>
        </w:rPr>
        <w:br/>
      </w:r>
      <w:r>
        <w:rPr>
          <w:rFonts w:ascii="Tahoma" w:hAnsi="Tahoma" w:cs="Tahoma"/>
          <w:sz w:val="21"/>
          <w:szCs w:val="21"/>
        </w:rPr>
        <w:br/>
        <w:t>  </w:t>
      </w:r>
      <w:r>
        <w:rPr>
          <w:rStyle w:val="Strong"/>
          <w:rFonts w:ascii="Tahoma" w:eastAsiaTheme="majorEastAsia" w:hAnsi="Tahoma" w:cs="Tahoma"/>
          <w:sz w:val="21"/>
          <w:szCs w:val="21"/>
          <w:bdr w:val="none" w:sz="0" w:space="0" w:color="auto" w:frame="1"/>
        </w:rPr>
        <w:t> </w:t>
      </w:r>
      <w:hyperlink r:id="rId11" w:history="1">
        <w:r>
          <w:rPr>
            <w:rStyle w:val="Hyperlink"/>
            <w:rFonts w:ascii="Tahoma" w:hAnsi="Tahoma" w:cs="Tahoma"/>
            <w:b/>
            <w:bCs/>
            <w:color w:val="666666"/>
            <w:sz w:val="21"/>
            <w:szCs w:val="21"/>
            <w:u w:val="none"/>
            <w:bdr w:val="none" w:sz="0" w:space="0" w:color="auto" w:frame="1"/>
          </w:rPr>
          <w:t> </w:t>
        </w:r>
        <w:r>
          <w:rPr>
            <w:rStyle w:val="Hyperlink"/>
            <w:rFonts w:ascii="Tahoma" w:hAnsi="Tahoma" w:cs="Tahoma"/>
            <w:b/>
            <w:bCs/>
            <w:color w:val="666666"/>
            <w:sz w:val="21"/>
            <w:szCs w:val="21"/>
            <w:u w:val="none"/>
            <w:bdr w:val="none" w:sz="0" w:space="0" w:color="auto" w:frame="1"/>
            <w:rtl/>
          </w:rPr>
          <w:t>لینک   فرم زرد با فرمت</w:t>
        </w:r>
        <w:r>
          <w:rPr>
            <w:rStyle w:val="Hyperlink"/>
            <w:rFonts w:ascii="Tahoma" w:hAnsi="Tahoma" w:cs="Tahoma"/>
            <w:b/>
            <w:bCs/>
            <w:color w:val="666666"/>
            <w:sz w:val="21"/>
            <w:szCs w:val="21"/>
            <w:u w:val="none"/>
            <w:bdr w:val="none" w:sz="0" w:space="0" w:color="auto" w:frame="1"/>
          </w:rPr>
          <w:t xml:space="preserve"> PDF</w:t>
        </w:r>
      </w:hyperlink>
      <w:r>
        <w:rPr>
          <w:rFonts w:ascii="Tahoma" w:hAnsi="Tahoma" w:cs="Tahoma"/>
          <w:b/>
          <w:bCs/>
          <w:sz w:val="21"/>
          <w:szCs w:val="21"/>
          <w:bdr w:val="none" w:sz="0" w:space="0" w:color="auto" w:frame="1"/>
        </w:rPr>
        <w:br/>
      </w:r>
      <w:r>
        <w:rPr>
          <w:rFonts w:ascii="Tahoma" w:hAnsi="Tahoma" w:cs="Tahoma"/>
          <w:b/>
          <w:bCs/>
          <w:sz w:val="21"/>
          <w:szCs w:val="21"/>
          <w:bdr w:val="none" w:sz="0" w:space="0" w:color="auto" w:frame="1"/>
        </w:rPr>
        <w:br/>
      </w:r>
      <w:r>
        <w:rPr>
          <w:rStyle w:val="Strong"/>
          <w:rFonts w:ascii="Tahoma" w:eastAsiaTheme="majorEastAsia" w:hAnsi="Tahoma" w:cs="Tahoma"/>
          <w:sz w:val="21"/>
          <w:szCs w:val="21"/>
          <w:bdr w:val="none" w:sz="0" w:space="0" w:color="auto" w:frame="1"/>
        </w:rPr>
        <w:t>    </w:t>
      </w:r>
      <w:hyperlink r:id="rId12" w:history="1">
        <w:r>
          <w:rPr>
            <w:rStyle w:val="Hyperlink"/>
            <w:rFonts w:ascii="Tahoma" w:hAnsi="Tahoma" w:cs="Tahoma"/>
            <w:b/>
            <w:bCs/>
            <w:color w:val="666666"/>
            <w:sz w:val="21"/>
            <w:szCs w:val="21"/>
            <w:u w:val="none"/>
            <w:bdr w:val="none" w:sz="0" w:space="0" w:color="auto" w:frame="1"/>
            <w:rtl/>
          </w:rPr>
          <w:t>لینک فرم گزارش شکایات از فراورده های دارویی</w:t>
        </w:r>
      </w:hyperlink>
      <w:r>
        <w:rPr>
          <w:rFonts w:ascii="Tahoma" w:hAnsi="Tahoma" w:cs="Tahoma"/>
          <w:b/>
          <w:bCs/>
          <w:sz w:val="21"/>
          <w:szCs w:val="21"/>
          <w:bdr w:val="none" w:sz="0" w:space="0" w:color="auto" w:frame="1"/>
        </w:rPr>
        <w:br/>
      </w:r>
      <w:r>
        <w:rPr>
          <w:rFonts w:ascii="Tahoma" w:hAnsi="Tahoma" w:cs="Tahoma"/>
          <w:b/>
          <w:bCs/>
          <w:sz w:val="21"/>
          <w:szCs w:val="21"/>
          <w:bdr w:val="none" w:sz="0" w:space="0" w:color="auto" w:frame="1"/>
        </w:rPr>
        <w:br/>
      </w:r>
      <w:r>
        <w:rPr>
          <w:rStyle w:val="Strong"/>
          <w:rFonts w:ascii="Tahoma" w:eastAsiaTheme="majorEastAsia" w:hAnsi="Tahoma" w:cs="Tahoma"/>
          <w:sz w:val="21"/>
          <w:szCs w:val="21"/>
          <w:bdr w:val="none" w:sz="0" w:space="0" w:color="auto" w:frame="1"/>
        </w:rPr>
        <w:t>    </w:t>
      </w:r>
      <w:hyperlink r:id="rId13" w:history="1">
        <w:r>
          <w:rPr>
            <w:rStyle w:val="Hyperlink"/>
            <w:rFonts w:ascii="Tahoma" w:hAnsi="Tahoma" w:cs="Tahoma"/>
            <w:b/>
            <w:bCs/>
            <w:color w:val="666666"/>
            <w:sz w:val="21"/>
            <w:szCs w:val="21"/>
            <w:u w:val="none"/>
            <w:bdr w:val="none" w:sz="0" w:space="0" w:color="auto" w:frame="1"/>
            <w:rtl/>
          </w:rPr>
          <w:t>لینک فرم  راهنمایی عوارض ناخواسته دارویی</w:t>
        </w:r>
      </w:hyperlink>
      <w:r>
        <w:rPr>
          <w:rFonts w:ascii="Tahoma" w:hAnsi="Tahoma" w:cs="Tahoma"/>
          <w:sz w:val="21"/>
          <w:szCs w:val="21"/>
        </w:rPr>
        <w:br/>
        <w:t> </w:t>
      </w:r>
    </w:p>
    <w:p w14:paraId="0F48B9A8" w14:textId="77777777" w:rsidR="00F72A4E" w:rsidRDefault="00000000" w:rsidP="00B940B3">
      <w:pPr>
        <w:bidi/>
        <w:spacing w:line="390" w:lineRule="atLeast"/>
        <w:textAlignment w:val="baseline"/>
        <w:rPr>
          <w:rFonts w:ascii="Tahoma" w:hAnsi="Tahoma" w:cs="Tahoma"/>
          <w:sz w:val="21"/>
          <w:szCs w:val="21"/>
        </w:rPr>
      </w:pPr>
      <w:r>
        <w:rPr>
          <w:rFonts w:ascii="Tahoma" w:hAnsi="Tahoma" w:cs="Tahoma"/>
          <w:sz w:val="21"/>
          <w:szCs w:val="21"/>
        </w:rPr>
        <w:pict w14:anchorId="45BC5CC3">
          <v:rect id="_x0000_i1028" style="width:0;height:1.5pt" o:hralign="right" o:hrstd="t" o:hr="t" fillcolor="#a0a0a0" stroked="f"/>
        </w:pict>
      </w:r>
    </w:p>
    <w:p w14:paraId="74071D26" w14:textId="77777777" w:rsidR="00F72A4E" w:rsidRDefault="00000000" w:rsidP="00B940B3">
      <w:pPr>
        <w:bidi/>
        <w:spacing w:line="390" w:lineRule="atLeast"/>
        <w:textAlignment w:val="baseline"/>
        <w:rPr>
          <w:rFonts w:ascii="Tahoma" w:hAnsi="Tahoma" w:cs="Tahoma"/>
          <w:sz w:val="21"/>
          <w:szCs w:val="21"/>
        </w:rPr>
      </w:pPr>
      <w:r>
        <w:rPr>
          <w:rFonts w:ascii="Tahoma" w:hAnsi="Tahoma" w:cs="Tahoma"/>
          <w:sz w:val="21"/>
          <w:szCs w:val="21"/>
        </w:rPr>
        <w:pict w14:anchorId="663F7D1A">
          <v:rect id="_x0000_i1029" style="width:0;height:1.5pt" o:hralign="right" o:hrstd="t" o:hr="t" fillcolor="#a0a0a0" stroked="f"/>
        </w:pict>
      </w:r>
    </w:p>
    <w:p w14:paraId="30519ACB" w14:textId="4041F9B3" w:rsidR="00F72A4E" w:rsidRDefault="00F72A4E" w:rsidP="000F3F5B">
      <w:pPr>
        <w:pStyle w:val="NormalWeb"/>
        <w:bidi/>
        <w:spacing w:before="0" w:beforeAutospacing="0" w:after="0" w:afterAutospacing="0" w:line="390" w:lineRule="atLeast"/>
        <w:textAlignment w:val="baseline"/>
        <w:rPr>
          <w:rFonts w:ascii="Tahoma" w:hAnsi="Tahoma" w:cs="Tahoma"/>
          <w:sz w:val="18"/>
          <w:szCs w:val="18"/>
        </w:rPr>
      </w:pPr>
      <w:r>
        <w:rPr>
          <w:rFonts w:ascii="Tahoma" w:hAnsi="Tahoma" w:cs="Tahoma"/>
          <w:sz w:val="21"/>
          <w:szCs w:val="21"/>
        </w:rPr>
        <w:br/>
      </w:r>
      <w:r>
        <w:rPr>
          <w:rFonts w:ascii="Tahoma" w:hAnsi="Tahoma" w:cs="Tahoma"/>
          <w:sz w:val="21"/>
          <w:szCs w:val="21"/>
        </w:rPr>
        <w:br/>
      </w:r>
      <w:r>
        <w:rPr>
          <w:rFonts w:ascii="Tahoma" w:hAnsi="Tahoma" w:cs="Tahoma"/>
          <w:sz w:val="21"/>
          <w:szCs w:val="21"/>
        </w:rPr>
        <w:br/>
      </w:r>
      <w:r>
        <w:rPr>
          <w:rStyle w:val="Strong"/>
          <w:rFonts w:ascii="inherit" w:eastAsiaTheme="majorEastAsia" w:hAnsi="inherit" w:cs="Tahoma"/>
          <w:color w:val="FF0033"/>
          <w:sz w:val="27"/>
          <w:szCs w:val="27"/>
          <w:bdr w:val="none" w:sz="0" w:space="0" w:color="auto" w:frame="1"/>
        </w:rPr>
        <w:t xml:space="preserve">  </w:t>
      </w:r>
      <w:r>
        <w:rPr>
          <w:rStyle w:val="Strong"/>
          <w:rFonts w:ascii="inherit" w:eastAsiaTheme="majorEastAsia" w:hAnsi="inherit" w:cs="Tahoma"/>
          <w:color w:val="FF0033"/>
          <w:sz w:val="27"/>
          <w:szCs w:val="27"/>
          <w:bdr w:val="none" w:sz="0" w:space="0" w:color="auto" w:frame="1"/>
          <w:rtl/>
        </w:rPr>
        <w:t>اطلاع رسانی</w:t>
      </w:r>
      <w:r>
        <w:rPr>
          <w:rStyle w:val="Strong"/>
          <w:rFonts w:ascii="inherit" w:eastAsiaTheme="majorEastAsia" w:hAnsi="inherit" w:cs="Tahoma"/>
          <w:color w:val="FF0033"/>
          <w:sz w:val="27"/>
          <w:szCs w:val="27"/>
          <w:bdr w:val="none" w:sz="0" w:space="0" w:color="auto" w:frame="1"/>
        </w:rPr>
        <w:t xml:space="preserve"> ADR  ( </w:t>
      </w:r>
      <w:r>
        <w:rPr>
          <w:rStyle w:val="Strong"/>
          <w:rFonts w:ascii="inherit" w:eastAsiaTheme="majorEastAsia" w:hAnsi="inherit" w:cs="Tahoma"/>
          <w:color w:val="FF0033"/>
          <w:sz w:val="27"/>
          <w:szCs w:val="27"/>
          <w:bdr w:val="none" w:sz="0" w:space="0" w:color="auto" w:frame="1"/>
          <w:rtl/>
        </w:rPr>
        <w:t>لینک دانلود اطلاعیه</w:t>
      </w:r>
      <w:r>
        <w:rPr>
          <w:rStyle w:val="Strong"/>
          <w:rFonts w:ascii="inherit" w:eastAsiaTheme="majorEastAsia" w:hAnsi="inherit" w:cs="Tahoma"/>
          <w:color w:val="FF0033"/>
          <w:sz w:val="27"/>
          <w:szCs w:val="27"/>
          <w:bdr w:val="none" w:sz="0" w:space="0" w:color="auto" w:frame="1"/>
        </w:rPr>
        <w:t>)</w:t>
      </w:r>
      <w:r>
        <w:rPr>
          <w:rFonts w:ascii="Tahoma" w:hAnsi="Tahoma" w:cs="Tahoma"/>
          <w:sz w:val="21"/>
          <w:szCs w:val="21"/>
        </w:rPr>
        <w:br/>
      </w:r>
      <w:r>
        <w:rPr>
          <w:rFonts w:ascii="inherit" w:hAnsi="inherit" w:cs="Tahoma"/>
          <w:color w:val="0000FF"/>
          <w:sz w:val="21"/>
          <w:szCs w:val="21"/>
          <w:bdr w:val="none" w:sz="0" w:space="0" w:color="auto" w:frame="1"/>
        </w:rPr>
        <w:t>   </w:t>
      </w:r>
    </w:p>
    <w:p w14:paraId="10CC51B3" w14:textId="77777777" w:rsidR="00F72A4E" w:rsidRDefault="00F72A4E" w:rsidP="00B940B3">
      <w:pPr>
        <w:pStyle w:val="Heading2"/>
        <w:pBdr>
          <w:bottom w:val="single" w:sz="36" w:space="0" w:color="44ADCB"/>
        </w:pBdr>
        <w:shd w:val="clear" w:color="auto" w:fill="FFFFFF"/>
        <w:bidi/>
        <w:spacing w:before="0" w:line="495" w:lineRule="atLeast"/>
        <w:textAlignment w:val="baseline"/>
        <w:rPr>
          <w:rFonts w:ascii="yekanYW" w:hAnsi="yekanYW"/>
          <w:color w:val="2D333B"/>
          <w:sz w:val="33"/>
          <w:szCs w:val="33"/>
        </w:rPr>
      </w:pPr>
      <w:r>
        <w:rPr>
          <w:rFonts w:ascii="yekanYW" w:hAnsi="yekanYW"/>
          <w:color w:val="2D333B"/>
          <w:sz w:val="33"/>
          <w:szCs w:val="33"/>
          <w:rtl/>
        </w:rPr>
        <w:lastRenderedPageBreak/>
        <w:t>ثبت وبررسی عوارض ناخواسته</w:t>
      </w:r>
      <w:r>
        <w:rPr>
          <w:rFonts w:ascii="yekanYW" w:hAnsi="yekanYW"/>
          <w:color w:val="2D333B"/>
          <w:sz w:val="33"/>
          <w:szCs w:val="33"/>
        </w:rPr>
        <w:t>(ADR) : </w:t>
      </w:r>
      <w:bookmarkStart w:id="3" w:name="876"/>
      <w:bookmarkEnd w:id="3"/>
      <w:r>
        <w:rPr>
          <w:rFonts w:ascii="yekanYW" w:hAnsi="yekanYW"/>
          <w:color w:val="2D333B"/>
          <w:sz w:val="33"/>
          <w:szCs w:val="33"/>
        </w:rPr>
        <w:t>ADR</w:t>
      </w:r>
      <w:r>
        <w:rPr>
          <w:rFonts w:ascii="yekanYW" w:hAnsi="yekanYW"/>
          <w:color w:val="2D333B"/>
          <w:sz w:val="33"/>
          <w:szCs w:val="33"/>
          <w:rtl/>
        </w:rPr>
        <w:t>و تاریخچه آن</w:t>
      </w:r>
    </w:p>
    <w:p w14:paraId="0966F54E" w14:textId="77777777" w:rsidR="00F72A4E" w:rsidRDefault="00F72A4E" w:rsidP="00B940B3">
      <w:pPr>
        <w:shd w:val="clear" w:color="auto" w:fill="FFFFFF"/>
        <w:bidi/>
        <w:spacing w:line="390" w:lineRule="atLeast"/>
        <w:textAlignment w:val="baseline"/>
        <w:rPr>
          <w:rFonts w:ascii="Tahoma" w:hAnsi="Tahoma" w:cs="Tahoma"/>
          <w:color w:val="000000"/>
          <w:sz w:val="21"/>
          <w:szCs w:val="21"/>
        </w:rPr>
      </w:pPr>
      <w:r>
        <w:rPr>
          <w:rStyle w:val="Strong"/>
          <w:rFonts w:ascii="Tahoma" w:hAnsi="Tahoma" w:cs="Tahoma"/>
          <w:color w:val="009900"/>
          <w:sz w:val="21"/>
          <w:szCs w:val="21"/>
          <w:bdr w:val="none" w:sz="0" w:space="0" w:color="auto" w:frame="1"/>
          <w:rtl/>
        </w:rPr>
        <w:t>مرکز ثبت و بررسی عوارض ناخواسته داروها</w:t>
      </w:r>
    </w:p>
    <w:p w14:paraId="553D4436" w14:textId="77777777" w:rsidR="00B940B3" w:rsidRDefault="00B940B3" w:rsidP="00B940B3">
      <w:pPr>
        <w:pStyle w:val="Heading2"/>
        <w:pBdr>
          <w:bottom w:val="single" w:sz="36" w:space="0" w:color="44ADCB"/>
        </w:pBdr>
        <w:shd w:val="clear" w:color="auto" w:fill="FFFFFF"/>
        <w:bidi/>
        <w:spacing w:before="0" w:line="495" w:lineRule="atLeast"/>
        <w:textAlignment w:val="baseline"/>
        <w:rPr>
          <w:rFonts w:ascii="yekanYW" w:hAnsi="yekanYW"/>
          <w:color w:val="2D333B"/>
          <w:sz w:val="33"/>
          <w:szCs w:val="33"/>
        </w:rPr>
      </w:pPr>
      <w:r>
        <w:rPr>
          <w:rFonts w:ascii="yekanYW" w:hAnsi="yekanYW"/>
          <w:color w:val="2D333B"/>
          <w:sz w:val="33"/>
          <w:szCs w:val="33"/>
          <w:rtl/>
        </w:rPr>
        <w:t>تجویز و مصرف منطقی دارو</w:t>
      </w:r>
      <w:r>
        <w:rPr>
          <w:rFonts w:ascii="yekanYW" w:hAnsi="yekanYW"/>
          <w:color w:val="2D333B"/>
          <w:sz w:val="33"/>
          <w:szCs w:val="33"/>
        </w:rPr>
        <w:t>(RUD) : </w:t>
      </w:r>
      <w:bookmarkStart w:id="4" w:name="1753"/>
      <w:bookmarkEnd w:id="4"/>
      <w:r>
        <w:rPr>
          <w:rFonts w:ascii="yekanYW" w:hAnsi="yekanYW"/>
          <w:color w:val="2D333B"/>
          <w:sz w:val="33"/>
          <w:szCs w:val="33"/>
          <w:rtl/>
        </w:rPr>
        <w:t>وظایف کمیته</w:t>
      </w:r>
    </w:p>
    <w:p w14:paraId="2A6EA9CE" w14:textId="3E15180D" w:rsidR="00B940B3" w:rsidRDefault="00B940B3" w:rsidP="00B940B3">
      <w:pPr>
        <w:shd w:val="clear" w:color="auto" w:fill="FFFFFF"/>
        <w:bidi/>
        <w:spacing w:line="390" w:lineRule="atLeast"/>
        <w:textAlignment w:val="baseline"/>
        <w:rPr>
          <w:rFonts w:ascii="Tahoma" w:hAnsi="Tahoma" w:cs="Tahoma"/>
          <w:color w:val="000000"/>
          <w:sz w:val="21"/>
          <w:szCs w:val="21"/>
        </w:rPr>
      </w:pPr>
      <w:r>
        <w:rPr>
          <w:rFonts w:ascii="Tahoma" w:hAnsi="Tahoma" w:cs="Tahoma"/>
          <w:color w:val="000000"/>
          <w:sz w:val="21"/>
          <w:szCs w:val="21"/>
          <w:rtl/>
        </w:rPr>
        <w:t>وظایف کمیته</w:t>
      </w:r>
      <w:r>
        <w:rPr>
          <w:rFonts w:ascii="Tahoma" w:hAnsi="Tahoma" w:cs="Tahoma"/>
          <w:color w:val="000000"/>
          <w:sz w:val="21"/>
          <w:szCs w:val="21"/>
        </w:rPr>
        <w:br/>
      </w:r>
      <w:r>
        <w:rPr>
          <w:rStyle w:val="Strong"/>
          <w:rFonts w:ascii="inherit" w:hAnsi="inherit" w:cs="Tahoma"/>
          <w:color w:val="000000"/>
          <w:bdr w:val="none" w:sz="0" w:space="0" w:color="auto" w:frame="1"/>
          <w:rtl/>
        </w:rPr>
        <w:t>وظایف کمیته</w:t>
      </w:r>
      <w:r>
        <w:rPr>
          <w:rStyle w:val="Strong"/>
          <w:rFonts w:ascii="inherit" w:hAnsi="inherit" w:cs="Tahoma"/>
          <w:color w:val="000000"/>
          <w:bdr w:val="none" w:sz="0" w:space="0" w:color="auto" w:frame="1"/>
        </w:rPr>
        <w:t>:</w:t>
      </w:r>
      <w:r>
        <w:rPr>
          <w:rFonts w:ascii="Tahoma" w:hAnsi="Tahoma" w:cs="Tahoma"/>
          <w:color w:val="000000"/>
          <w:sz w:val="21"/>
          <w:szCs w:val="21"/>
        </w:rPr>
        <w:br/>
        <w:t> </w:t>
      </w:r>
      <w:r>
        <w:rPr>
          <w:rFonts w:ascii="Tahoma" w:hAnsi="Tahoma" w:cs="Tahoma"/>
          <w:color w:val="000000"/>
          <w:sz w:val="21"/>
          <w:szCs w:val="21"/>
          <w:rtl/>
          <w:lang w:bidi="fa-IR"/>
        </w:rPr>
        <w:t>۱</w:t>
      </w:r>
      <w:r>
        <w:rPr>
          <w:rFonts w:ascii="Tahoma" w:hAnsi="Tahoma" w:cs="Tahoma"/>
          <w:color w:val="000000"/>
          <w:sz w:val="21"/>
          <w:szCs w:val="21"/>
        </w:rPr>
        <w:t xml:space="preserve">- </w:t>
      </w:r>
      <w:r>
        <w:rPr>
          <w:rFonts w:ascii="Tahoma" w:hAnsi="Tahoma" w:cs="Tahoma"/>
          <w:color w:val="000000"/>
          <w:sz w:val="21"/>
          <w:szCs w:val="21"/>
          <w:rtl/>
        </w:rPr>
        <w:t>تعیین شاخص‌های تجویز و مصرف دارو در منطقه تحت پوشش</w:t>
      </w:r>
      <w:r>
        <w:rPr>
          <w:rFonts w:ascii="Tahoma" w:hAnsi="Tahoma" w:cs="Tahoma"/>
          <w:color w:val="000000"/>
          <w:sz w:val="21"/>
          <w:szCs w:val="21"/>
        </w:rPr>
        <w:br/>
        <w:t> </w:t>
      </w:r>
      <w:r>
        <w:rPr>
          <w:rFonts w:ascii="Tahoma" w:hAnsi="Tahoma" w:cs="Tahoma"/>
          <w:color w:val="000000"/>
          <w:sz w:val="21"/>
          <w:szCs w:val="21"/>
          <w:rtl/>
          <w:lang w:bidi="fa-IR"/>
        </w:rPr>
        <w:t>۲</w:t>
      </w:r>
      <w:r>
        <w:rPr>
          <w:rFonts w:ascii="Tahoma" w:hAnsi="Tahoma" w:cs="Tahoma"/>
          <w:color w:val="000000"/>
          <w:sz w:val="21"/>
          <w:szCs w:val="21"/>
        </w:rPr>
        <w:t xml:space="preserve">- </w:t>
      </w:r>
      <w:r>
        <w:rPr>
          <w:rFonts w:ascii="Tahoma" w:hAnsi="Tahoma" w:cs="Tahoma"/>
          <w:color w:val="000000"/>
          <w:sz w:val="21"/>
          <w:szCs w:val="21"/>
          <w:rtl/>
        </w:rPr>
        <w:t>ارائه بازخورد نتایج شاخص‌های تجویز و مصرف دارو و الگوی نسخه‌نویسی به گروه پزشکی، داروخانه‌ها، مراکز بهداشتی – درمانی، بیمارستانها و</w:t>
      </w:r>
      <w:r>
        <w:rPr>
          <w:rFonts w:ascii="Tahoma" w:hAnsi="Tahoma" w:cs="Tahoma"/>
          <w:color w:val="000000"/>
          <w:sz w:val="21"/>
          <w:szCs w:val="21"/>
        </w:rPr>
        <w:t xml:space="preserve"> . . .)</w:t>
      </w:r>
      <w:r>
        <w:rPr>
          <w:rFonts w:ascii="Tahoma" w:hAnsi="Tahoma" w:cs="Tahoma"/>
          <w:color w:val="000000"/>
          <w:sz w:val="21"/>
          <w:szCs w:val="21"/>
        </w:rPr>
        <w:br/>
      </w:r>
      <w:r>
        <w:rPr>
          <w:rFonts w:ascii="Tahoma" w:hAnsi="Tahoma" w:cs="Tahoma"/>
          <w:color w:val="000000"/>
          <w:sz w:val="21"/>
          <w:szCs w:val="21"/>
          <w:rtl/>
          <w:lang w:bidi="fa-IR"/>
        </w:rPr>
        <w:t>۳</w:t>
      </w:r>
      <w:r>
        <w:rPr>
          <w:rFonts w:ascii="Tahoma" w:hAnsi="Tahoma" w:cs="Tahoma"/>
          <w:color w:val="000000"/>
          <w:sz w:val="21"/>
          <w:szCs w:val="21"/>
        </w:rPr>
        <w:t xml:space="preserve">- </w:t>
      </w:r>
      <w:r>
        <w:rPr>
          <w:rFonts w:ascii="Tahoma" w:hAnsi="Tahoma" w:cs="Tahoma"/>
          <w:color w:val="000000"/>
          <w:sz w:val="21"/>
          <w:szCs w:val="21"/>
          <w:rtl/>
        </w:rPr>
        <w:t xml:space="preserve">ارائه راهکارها و پیشنهادات برای سیاستگزاری و برنامه‌ریزی به کمیته کشوری </w:t>
      </w:r>
      <w:r>
        <w:rPr>
          <w:rFonts w:ascii="Tahoma" w:hAnsi="Tahoma" w:cs="Tahoma"/>
          <w:color w:val="000000"/>
          <w:sz w:val="21"/>
          <w:szCs w:val="21"/>
        </w:rPr>
        <w:br/>
        <w:t xml:space="preserve">- </w:t>
      </w:r>
      <w:r>
        <w:rPr>
          <w:rFonts w:ascii="Tahoma" w:hAnsi="Tahoma" w:cs="Tahoma"/>
          <w:color w:val="000000"/>
          <w:sz w:val="21"/>
          <w:szCs w:val="21"/>
          <w:rtl/>
        </w:rPr>
        <w:t>تعیین نقاط ضعف و مشکلات موجود در فرآیند تجویز و مصرف دارو در منطقه تحت پوشش مبتنی بر روش‌های علمی و آماری و نتایج حاصل از بررسی‌های نسخ و ارائه راهکاری مرتبط</w:t>
      </w:r>
      <w:r>
        <w:rPr>
          <w:rFonts w:ascii="Tahoma" w:hAnsi="Tahoma" w:cs="Tahoma"/>
          <w:color w:val="000000"/>
          <w:sz w:val="21"/>
          <w:szCs w:val="21"/>
        </w:rPr>
        <w:br/>
        <w:t> </w:t>
      </w:r>
      <w:r>
        <w:rPr>
          <w:rFonts w:ascii="Tahoma" w:hAnsi="Tahoma" w:cs="Tahoma"/>
          <w:color w:val="000000"/>
          <w:sz w:val="21"/>
          <w:szCs w:val="21"/>
          <w:rtl/>
          <w:lang w:bidi="fa-IR"/>
        </w:rPr>
        <w:t>۵</w:t>
      </w:r>
      <w:r>
        <w:rPr>
          <w:rFonts w:ascii="Tahoma" w:hAnsi="Tahoma" w:cs="Tahoma"/>
          <w:color w:val="000000"/>
          <w:sz w:val="21"/>
          <w:szCs w:val="21"/>
        </w:rPr>
        <w:t xml:space="preserve">- </w:t>
      </w:r>
      <w:r>
        <w:rPr>
          <w:rFonts w:ascii="Tahoma" w:hAnsi="Tahoma" w:cs="Tahoma"/>
          <w:color w:val="000000"/>
          <w:sz w:val="21"/>
          <w:szCs w:val="21"/>
          <w:rtl/>
        </w:rPr>
        <w:t>کمک به طراحی و اجرای برنامه‌ها و مداخلات مؤثر تدوین شده توسط کمیته کشوری به منظور افزایش آگاهی نگرش و عملکرد گروه پزشکی وعامه مردم در خصوص تجویز ومصرف دارو با ایجاد همکاری بین واحدهای مختلف مرتبط با موضوع (درون و برون سازمانی)</w:t>
      </w:r>
      <w:r>
        <w:rPr>
          <w:rFonts w:ascii="Tahoma" w:hAnsi="Tahoma" w:cs="Tahoma"/>
          <w:color w:val="000000"/>
          <w:sz w:val="21"/>
          <w:szCs w:val="21"/>
        </w:rPr>
        <w:br/>
        <w:t> </w:t>
      </w:r>
      <w:r>
        <w:rPr>
          <w:rFonts w:ascii="Tahoma" w:hAnsi="Tahoma" w:cs="Tahoma"/>
          <w:color w:val="000000"/>
          <w:sz w:val="21"/>
          <w:szCs w:val="21"/>
          <w:rtl/>
          <w:lang w:bidi="fa-IR"/>
        </w:rPr>
        <w:t>۶</w:t>
      </w:r>
      <w:r>
        <w:rPr>
          <w:rFonts w:ascii="Tahoma" w:hAnsi="Tahoma" w:cs="Tahoma"/>
          <w:color w:val="000000"/>
          <w:sz w:val="21"/>
          <w:szCs w:val="21"/>
        </w:rPr>
        <w:t xml:space="preserve">- </w:t>
      </w:r>
      <w:r>
        <w:rPr>
          <w:rFonts w:ascii="Tahoma" w:hAnsi="Tahoma" w:cs="Tahoma"/>
          <w:color w:val="000000"/>
          <w:sz w:val="21"/>
          <w:szCs w:val="21"/>
          <w:rtl/>
        </w:rPr>
        <w:t>انجام نیازسنجی‌های آموزشی و پژوهشی در خصوص تجویز و مصرف دارو در منطقه تحت پوشش</w:t>
      </w:r>
      <w:r>
        <w:rPr>
          <w:rFonts w:ascii="Tahoma" w:hAnsi="Tahoma" w:cs="Tahoma"/>
          <w:color w:val="000000"/>
          <w:sz w:val="21"/>
          <w:szCs w:val="21"/>
        </w:rPr>
        <w:br/>
      </w:r>
      <w:r>
        <w:rPr>
          <w:rFonts w:ascii="Tahoma" w:hAnsi="Tahoma" w:cs="Tahoma"/>
          <w:color w:val="000000"/>
          <w:sz w:val="21"/>
          <w:szCs w:val="21"/>
          <w:rtl/>
          <w:lang w:bidi="fa-IR"/>
        </w:rPr>
        <w:t>۷</w:t>
      </w:r>
      <w:r>
        <w:rPr>
          <w:rFonts w:ascii="Tahoma" w:hAnsi="Tahoma" w:cs="Tahoma"/>
          <w:color w:val="000000"/>
          <w:sz w:val="21"/>
          <w:szCs w:val="21"/>
        </w:rPr>
        <w:t xml:space="preserve">- </w:t>
      </w:r>
      <w:r>
        <w:rPr>
          <w:rFonts w:ascii="Tahoma" w:hAnsi="Tahoma" w:cs="Tahoma"/>
          <w:color w:val="000000"/>
          <w:sz w:val="21"/>
          <w:szCs w:val="21"/>
          <w:rtl/>
        </w:rPr>
        <w:t>تدوین دستورالعمل های تجویز دارو در منطقه تحت پوشش و نظارت بر اجرای آن‌ها</w:t>
      </w:r>
      <w:r>
        <w:rPr>
          <w:rFonts w:ascii="Tahoma" w:hAnsi="Tahoma" w:cs="Tahoma"/>
          <w:color w:val="000000"/>
          <w:sz w:val="21"/>
          <w:szCs w:val="21"/>
        </w:rPr>
        <w:br/>
        <w:t> </w:t>
      </w:r>
      <w:r>
        <w:rPr>
          <w:rFonts w:ascii="Tahoma" w:hAnsi="Tahoma" w:cs="Tahoma"/>
          <w:color w:val="000000"/>
          <w:sz w:val="21"/>
          <w:szCs w:val="21"/>
          <w:rtl/>
          <w:lang w:bidi="fa-IR"/>
        </w:rPr>
        <w:t>۸</w:t>
      </w:r>
      <w:r>
        <w:rPr>
          <w:rFonts w:ascii="Tahoma" w:hAnsi="Tahoma" w:cs="Tahoma"/>
          <w:color w:val="000000"/>
          <w:sz w:val="21"/>
          <w:szCs w:val="21"/>
        </w:rPr>
        <w:t xml:space="preserve">- </w:t>
      </w:r>
      <w:r>
        <w:rPr>
          <w:rFonts w:ascii="Tahoma" w:hAnsi="Tahoma" w:cs="Tahoma"/>
          <w:color w:val="000000"/>
          <w:sz w:val="21"/>
          <w:szCs w:val="21"/>
          <w:rtl/>
        </w:rPr>
        <w:t>نظارت بر تشکیل جلسات و اجرای مصوبات کمیته دارو و درمان بیمارستانی در بیمارستان‌های منطقه تحت پوشش بر اساس دستورالعمل کمیته کشوری</w:t>
      </w:r>
      <w:r>
        <w:rPr>
          <w:rFonts w:ascii="Tahoma" w:hAnsi="Tahoma" w:cs="Tahoma"/>
          <w:color w:val="000000"/>
          <w:sz w:val="21"/>
          <w:szCs w:val="21"/>
        </w:rPr>
        <w:br/>
        <w:t> </w:t>
      </w:r>
      <w:r>
        <w:rPr>
          <w:rFonts w:ascii="Tahoma" w:hAnsi="Tahoma" w:cs="Tahoma"/>
          <w:color w:val="000000"/>
          <w:sz w:val="21"/>
          <w:szCs w:val="21"/>
          <w:rtl/>
          <w:lang w:bidi="fa-IR"/>
        </w:rPr>
        <w:t>۹</w:t>
      </w:r>
      <w:r>
        <w:rPr>
          <w:rFonts w:ascii="Tahoma" w:hAnsi="Tahoma" w:cs="Tahoma"/>
          <w:color w:val="000000"/>
          <w:sz w:val="21"/>
          <w:szCs w:val="21"/>
        </w:rPr>
        <w:t xml:space="preserve">- </w:t>
      </w:r>
      <w:r>
        <w:rPr>
          <w:rFonts w:ascii="Tahoma" w:hAnsi="Tahoma" w:cs="Tahoma"/>
          <w:color w:val="000000"/>
          <w:sz w:val="21"/>
          <w:szCs w:val="21"/>
          <w:rtl/>
        </w:rPr>
        <w:t>تشکیل کمیته‌های کارشناسی و تخصصی در موضوعات مرتبط بر حسب مورد</w:t>
      </w:r>
      <w:r>
        <w:rPr>
          <w:rFonts w:ascii="Tahoma" w:hAnsi="Tahoma" w:cs="Tahoma"/>
          <w:color w:val="000000"/>
          <w:sz w:val="21"/>
          <w:szCs w:val="21"/>
        </w:rPr>
        <w:br/>
      </w:r>
      <w:r>
        <w:rPr>
          <w:rFonts w:ascii="Tahoma" w:hAnsi="Tahoma" w:cs="Tahoma"/>
          <w:color w:val="000000"/>
          <w:sz w:val="21"/>
          <w:szCs w:val="21"/>
          <w:rtl/>
          <w:lang w:bidi="fa-IR"/>
        </w:rPr>
        <w:t>۱۰</w:t>
      </w:r>
      <w:r>
        <w:rPr>
          <w:rFonts w:ascii="Tahoma" w:hAnsi="Tahoma" w:cs="Tahoma"/>
          <w:color w:val="000000"/>
          <w:sz w:val="21"/>
          <w:szCs w:val="21"/>
        </w:rPr>
        <w:t xml:space="preserve">- </w:t>
      </w:r>
      <w:r>
        <w:rPr>
          <w:rFonts w:ascii="Tahoma" w:hAnsi="Tahoma" w:cs="Tahoma"/>
          <w:color w:val="000000"/>
          <w:sz w:val="21"/>
          <w:szCs w:val="21"/>
          <w:rtl/>
        </w:rPr>
        <w:t>تهیه و تنظیم برنامه عملیاتی سالانه کمیته و تعیین و برآورد بودجه مورد نیاز جهت طرح و تصویب در کمیته کشوری</w:t>
      </w:r>
      <w:r>
        <w:rPr>
          <w:rFonts w:ascii="Tahoma" w:hAnsi="Tahoma" w:cs="Tahoma"/>
          <w:color w:val="000000"/>
          <w:sz w:val="21"/>
          <w:szCs w:val="21"/>
        </w:rPr>
        <w:br/>
        <w:t> </w:t>
      </w:r>
      <w:r>
        <w:rPr>
          <w:rFonts w:ascii="Tahoma" w:hAnsi="Tahoma" w:cs="Tahoma"/>
          <w:color w:val="000000"/>
          <w:sz w:val="21"/>
          <w:szCs w:val="21"/>
          <w:rtl/>
          <w:lang w:bidi="fa-IR"/>
        </w:rPr>
        <w:t>۱۱</w:t>
      </w:r>
      <w:r>
        <w:rPr>
          <w:rFonts w:ascii="Tahoma" w:hAnsi="Tahoma" w:cs="Tahoma"/>
          <w:color w:val="000000"/>
          <w:sz w:val="21"/>
          <w:szCs w:val="21"/>
        </w:rPr>
        <w:t xml:space="preserve">- </w:t>
      </w:r>
      <w:r>
        <w:rPr>
          <w:rFonts w:ascii="Tahoma" w:hAnsi="Tahoma" w:cs="Tahoma"/>
          <w:color w:val="000000"/>
          <w:sz w:val="21"/>
          <w:szCs w:val="21"/>
          <w:rtl/>
        </w:rPr>
        <w:t>ارائه گزارش عملکرد به صورت منظم و مستمر به کمیته کشوری</w:t>
      </w:r>
    </w:p>
    <w:p w14:paraId="2F16BA1D" w14:textId="77777777" w:rsidR="00B940B3" w:rsidRDefault="00B940B3" w:rsidP="00B940B3">
      <w:pPr>
        <w:pStyle w:val="Heading2"/>
        <w:pBdr>
          <w:bottom w:val="single" w:sz="36" w:space="0" w:color="44ADCB"/>
        </w:pBdr>
        <w:shd w:val="clear" w:color="auto" w:fill="FFFFFF"/>
        <w:bidi/>
        <w:spacing w:before="0" w:line="495" w:lineRule="atLeast"/>
        <w:textAlignment w:val="baseline"/>
        <w:rPr>
          <w:rFonts w:ascii="yekanYW" w:hAnsi="yekanYW" w:cs="Tahoma"/>
          <w:color w:val="2D333B"/>
          <w:sz w:val="33"/>
          <w:szCs w:val="33"/>
        </w:rPr>
      </w:pPr>
      <w:r>
        <w:rPr>
          <w:rFonts w:ascii="yekanYW" w:hAnsi="yekanYW" w:cs="Tahoma"/>
          <w:color w:val="2D333B"/>
          <w:sz w:val="33"/>
          <w:szCs w:val="33"/>
          <w:rtl/>
        </w:rPr>
        <w:t>آموزشی : آموزشی</w:t>
      </w:r>
    </w:p>
    <w:p w14:paraId="15EEC50D" w14:textId="6C1F62B0" w:rsidR="00B940B3" w:rsidRDefault="00B940B3" w:rsidP="00B940B3">
      <w:pPr>
        <w:shd w:val="clear" w:color="auto" w:fill="FFFFFF"/>
        <w:bidi/>
        <w:spacing w:line="390" w:lineRule="atLeast"/>
        <w:textAlignment w:val="baseline"/>
        <w:rPr>
          <w:rFonts w:ascii="Tahoma" w:hAnsi="Tahoma" w:cs="Tahoma"/>
          <w:color w:val="000000"/>
          <w:sz w:val="18"/>
          <w:szCs w:val="18"/>
        </w:rPr>
      </w:pPr>
      <w:bookmarkStart w:id="5" w:name="54229"/>
      <w:bookmarkEnd w:id="5"/>
    </w:p>
    <w:p w14:paraId="040A4763" w14:textId="77777777" w:rsidR="00B940B3" w:rsidRDefault="00000000" w:rsidP="00B940B3">
      <w:pPr>
        <w:numPr>
          <w:ilvl w:val="0"/>
          <w:numId w:val="2"/>
        </w:numPr>
        <w:shd w:val="clear" w:color="auto" w:fill="FFFFFF"/>
        <w:bidi/>
        <w:spacing w:after="0" w:line="390" w:lineRule="atLeast"/>
        <w:ind w:left="945" w:right="75"/>
        <w:textAlignment w:val="baseline"/>
        <w:rPr>
          <w:rFonts w:ascii="Tahoma" w:hAnsi="Tahoma" w:cs="Tahoma"/>
          <w:color w:val="000000"/>
          <w:sz w:val="21"/>
          <w:szCs w:val="21"/>
        </w:rPr>
      </w:pPr>
      <w:hyperlink r:id="rId14" w:history="1">
        <w:r w:rsidR="00B940B3">
          <w:rPr>
            <w:rStyle w:val="Strong"/>
            <w:rFonts w:ascii="inherit" w:hAnsi="inherit" w:cs="Tahoma"/>
            <w:color w:val="666666"/>
            <w:sz w:val="30"/>
            <w:szCs w:val="30"/>
            <w:bdr w:val="none" w:sz="0" w:space="0" w:color="auto" w:frame="1"/>
            <w:rtl/>
          </w:rPr>
          <w:t>مطالب آموزش</w:t>
        </w:r>
      </w:hyperlink>
    </w:p>
    <w:p w14:paraId="19615544" w14:textId="77777777" w:rsidR="00B940B3" w:rsidRDefault="00000000" w:rsidP="00B940B3">
      <w:pPr>
        <w:numPr>
          <w:ilvl w:val="0"/>
          <w:numId w:val="2"/>
        </w:numPr>
        <w:shd w:val="clear" w:color="auto" w:fill="FFFFFF"/>
        <w:bidi/>
        <w:spacing w:after="0" w:line="390" w:lineRule="atLeast"/>
        <w:ind w:left="945" w:right="75"/>
        <w:textAlignment w:val="baseline"/>
        <w:rPr>
          <w:rFonts w:ascii="Tahoma" w:hAnsi="Tahoma" w:cs="Tahoma"/>
          <w:color w:val="000000"/>
          <w:sz w:val="21"/>
          <w:szCs w:val="21"/>
        </w:rPr>
      </w:pPr>
      <w:hyperlink r:id="rId15" w:history="1">
        <w:r w:rsidR="00B940B3">
          <w:rPr>
            <w:rStyle w:val="Strong"/>
            <w:rFonts w:ascii="inherit" w:hAnsi="inherit" w:cs="Tahoma"/>
            <w:color w:val="666666"/>
            <w:sz w:val="30"/>
            <w:szCs w:val="30"/>
            <w:bdr w:val="none" w:sz="0" w:space="0" w:color="auto" w:frame="1"/>
            <w:rtl/>
          </w:rPr>
          <w:t>پمفلت</w:t>
        </w:r>
      </w:hyperlink>
    </w:p>
    <w:p w14:paraId="4610E34D" w14:textId="77777777" w:rsidR="00B940B3" w:rsidRDefault="00B940B3" w:rsidP="00B940B3">
      <w:pPr>
        <w:numPr>
          <w:ilvl w:val="0"/>
          <w:numId w:val="2"/>
        </w:numPr>
        <w:shd w:val="clear" w:color="auto" w:fill="FFFFFF"/>
        <w:bidi/>
        <w:spacing w:after="0" w:line="390" w:lineRule="atLeast"/>
        <w:ind w:left="945" w:right="75"/>
        <w:textAlignment w:val="baseline"/>
        <w:rPr>
          <w:rFonts w:ascii="Tahoma" w:hAnsi="Tahoma" w:cs="Tahoma"/>
          <w:color w:val="000000"/>
          <w:sz w:val="21"/>
          <w:szCs w:val="21"/>
        </w:rPr>
      </w:pPr>
      <w:r>
        <w:rPr>
          <w:rStyle w:val="Strong"/>
          <w:rFonts w:ascii="inherit" w:hAnsi="inherit" w:cs="Tahoma"/>
          <w:color w:val="000000"/>
          <w:sz w:val="30"/>
          <w:szCs w:val="30"/>
          <w:bdr w:val="none" w:sz="0" w:space="0" w:color="auto" w:frame="1"/>
          <w:rtl/>
        </w:rPr>
        <w:t>پوستر</w:t>
      </w:r>
    </w:p>
    <w:p w14:paraId="10ECD366" w14:textId="77777777" w:rsidR="00B940B3" w:rsidRDefault="00000000" w:rsidP="00B940B3">
      <w:pPr>
        <w:shd w:val="clear" w:color="auto" w:fill="FFFFFF"/>
        <w:bidi/>
        <w:spacing w:line="390" w:lineRule="atLeast"/>
        <w:textAlignment w:val="baseline"/>
        <w:rPr>
          <w:rFonts w:ascii="Tahoma" w:hAnsi="Tahoma" w:cs="Tahoma"/>
          <w:color w:val="000000"/>
          <w:sz w:val="18"/>
          <w:szCs w:val="18"/>
        </w:rPr>
      </w:pPr>
      <w:r>
        <w:rPr>
          <w:rFonts w:ascii="Tahoma" w:hAnsi="Tahoma" w:cs="Tahoma"/>
          <w:color w:val="000000"/>
          <w:sz w:val="18"/>
          <w:szCs w:val="18"/>
        </w:rPr>
        <w:pict w14:anchorId="38EB1F26">
          <v:rect id="_x0000_i1032" style="width:0;height:1.5pt" o:hralign="right" o:hrstd="t" o:hr="t" fillcolor="#a0a0a0" stroked="f"/>
        </w:pict>
      </w:r>
    </w:p>
    <w:p w14:paraId="149F0245" w14:textId="77777777" w:rsidR="00B940B3" w:rsidRDefault="00B940B3" w:rsidP="00B940B3">
      <w:pPr>
        <w:pStyle w:val="Heading2"/>
        <w:pBdr>
          <w:bottom w:val="single" w:sz="36" w:space="0" w:color="44ADCB"/>
        </w:pBdr>
        <w:shd w:val="clear" w:color="auto" w:fill="FFFFFF"/>
        <w:bidi/>
        <w:spacing w:before="0" w:line="495" w:lineRule="atLeast"/>
        <w:textAlignment w:val="baseline"/>
        <w:rPr>
          <w:rFonts w:ascii="yekanYW" w:hAnsi="yekanYW" w:cs="Tahoma"/>
          <w:color w:val="2D333B"/>
          <w:sz w:val="33"/>
          <w:szCs w:val="33"/>
        </w:rPr>
      </w:pPr>
      <w:r>
        <w:rPr>
          <w:rFonts w:ascii="yekanYW" w:hAnsi="yekanYW" w:cs="Tahoma"/>
          <w:color w:val="2D333B"/>
          <w:sz w:val="33"/>
          <w:szCs w:val="33"/>
          <w:rtl/>
        </w:rPr>
        <w:lastRenderedPageBreak/>
        <w:t>مطالب آموزشی : ​​​​​​​پیشگیری از مسمومیت ناشی از داروها</w:t>
      </w:r>
    </w:p>
    <w:p w14:paraId="64368443" w14:textId="77777777" w:rsidR="00B940B3" w:rsidRDefault="00B940B3" w:rsidP="00B940B3">
      <w:pPr>
        <w:bidi/>
        <w:rPr>
          <w:rStyle w:val="Strong"/>
          <w:rFonts w:ascii="iranyekan" w:hAnsi="iranyekan" w:cs="Tahoma"/>
          <w:color w:val="C0392B"/>
          <w:sz w:val="36"/>
          <w:szCs w:val="36"/>
          <w:bdr w:val="none" w:sz="0" w:space="0" w:color="auto" w:frame="1"/>
          <w:shd w:val="clear" w:color="auto" w:fill="FFFFFF"/>
          <w:rtl/>
        </w:rPr>
      </w:pPr>
    </w:p>
    <w:p w14:paraId="691EAD92" w14:textId="1A7CEC56" w:rsidR="00F72A4E" w:rsidRDefault="00B940B3" w:rsidP="00B940B3">
      <w:pPr>
        <w:bidi/>
        <w:rPr>
          <w:rFonts w:ascii="Tahoma" w:hAnsi="Tahoma" w:cs="Tahoma"/>
          <w:color w:val="000000"/>
          <w:sz w:val="21"/>
          <w:szCs w:val="21"/>
          <w:shd w:val="clear" w:color="auto" w:fill="FFFFFF"/>
          <w:rtl/>
        </w:rPr>
      </w:pPr>
      <w:r>
        <w:rPr>
          <w:rStyle w:val="Strong"/>
          <w:rFonts w:ascii="iranyekan" w:hAnsi="iranyekan" w:cs="Tahoma"/>
          <w:color w:val="C0392B"/>
          <w:sz w:val="36"/>
          <w:szCs w:val="36"/>
          <w:bdr w:val="none" w:sz="0" w:space="0" w:color="auto" w:frame="1"/>
          <w:shd w:val="clear" w:color="auto" w:fill="FFFFFF"/>
          <w:rtl/>
        </w:rPr>
        <w:t>پیشگیری از مسمومیت ناشی از داروها</w:t>
      </w:r>
      <w:r>
        <w:rPr>
          <w:rFonts w:ascii="Tahoma" w:hAnsi="Tahoma" w:cs="Tahoma"/>
          <w:color w:val="000000"/>
          <w:sz w:val="21"/>
          <w:szCs w:val="21"/>
        </w:rPr>
        <w:br/>
      </w:r>
      <w:r>
        <w:rPr>
          <w:rStyle w:val="Strong"/>
          <w:rFonts w:ascii="iranyekan" w:hAnsi="iranyekan" w:cs="Tahoma"/>
          <w:color w:val="000000"/>
          <w:bdr w:val="none" w:sz="0" w:space="0" w:color="auto" w:frame="1"/>
          <w:shd w:val="clear" w:color="auto" w:fill="FFFFFF"/>
          <w:rtl/>
          <w:lang w:bidi="fa-IR"/>
        </w:rPr>
        <w:t>۱</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با مصرف خودسرانه داروها بدون تجویز پزشک، سلامت خود را به خطر نیندازید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۲</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مقادیر بالای برخی از داروهای به‌ظاهر کم‌خطر، می‌توانند برای فرد  خصوصاً کودکان و افراد مسن کشنده باشد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۳</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شایع‌ترین علت بروز مسمومیت در جهان، مصرف داروها بیش از مقادیر درمانی است</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۴</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هفتاد درصد از مسمومیت‌های ارجاع شده به مراکز اطلاع‌رسانی داروها و سموم کشور، مسمومیت‌های دارویی است</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۵</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دهان، شایع‌ترین راه ورود سموم به بدن است</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۶</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داروها را دور از دید و دسترس کودکان و در ارتفاع بالا و در کمد مجهز به قفل نگه‌داری نمایید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۷</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برای کاهش تب در کودکان، داروی استامینوفن را بر اساس وزن و سن کودک و با مشورت پزشک و داروساز به کودک بدهید. مقادیر بیش‌ازحد درمانی استامینوفن می‌تواند ایجاد مسمومیت نماید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۸</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از قرار دادن دارو در کیف‌دستی پرهیز کنید تا مانع خورده شدن دارو توسط کودکان شود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۹</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داروهای خود را در مقابل چشم کودکان مصرف نکنید، چراکه کودکان از رفتار بزرگسالان تقلید می‌کنند و ممکن است دور از چشم والدین داروها را به دهان ببرند</w:t>
      </w:r>
      <w:r>
        <w:rPr>
          <w:rStyle w:val="Strong"/>
          <w:rFonts w:ascii="iranyekan" w:hAnsi="iranyekan" w:cs="Tahoma"/>
          <w:color w:val="000000"/>
          <w:bdr w:val="none" w:sz="0" w:space="0" w:color="auto" w:frame="1"/>
          <w:shd w:val="clear" w:color="auto" w:fill="FFFFFF"/>
        </w:rPr>
        <w:t>. </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۱۰</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اگر به کودک خود دارو می‌دهید به او تفهیم کنید که این دارو است و از کلماتی مثل آب‌نبات، شکلات و یا خوراکی استفاده نکنید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۱۱</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بر مصرف داروی افراد مسن خانواده نظارت داشته باشید چراکه ایشان به دلایل زیر ممکن است داروی خود را به‌اشتباه یا به‌طور تکراری مصرف نمایند: تشابه ظاهری شکل داروها، ابتلا به فراموشی، عدم اطلاع از نام داروها، بی‌سوادی یا کم‌سوادی و یا خوانا نبودن مقادیر مصرفی دارو مندرج روی جعبه دارویی</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۱۲</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بهترین کار برای پیشگیری از خوردن دوز تکراری دارو، یادداشت کردن دفعات مصرف دارو و یا قرار دادن قرص‌ها در داخل جعبه‌های مخصوص تقسیم‌بندی شده (برحسب صبح، ظهر و شب) است</w:t>
      </w:r>
      <w:r>
        <w:rPr>
          <w:rStyle w:val="Strong"/>
          <w:rFonts w:ascii="iranyekan" w:hAnsi="iranyekan" w:cs="Tahoma"/>
          <w:color w:val="000000"/>
          <w:bdr w:val="none" w:sz="0" w:space="0" w:color="auto" w:frame="1"/>
          <w:shd w:val="clear" w:color="auto" w:fill="FFFFFF"/>
        </w:rPr>
        <w:t>. </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۱۳</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بروز مسمومیت توسط برخی از داروها هرچند ممکن است منجر به مرگ نگردد ولی مقادیر بالای این داروها می‌توانند منجر به صدمات دائمی کبد و کلیه فرد مسموم شود</w:t>
      </w:r>
      <w:r>
        <w:rPr>
          <w:rStyle w:val="Strong"/>
          <w:rFonts w:ascii="iranyekan" w:hAnsi="iranyekan" w:cs="Tahoma"/>
          <w:color w:val="000000"/>
          <w:bdr w:val="none" w:sz="0" w:space="0" w:color="auto" w:frame="1"/>
          <w:shd w:val="clear" w:color="auto" w:fill="FFFFFF"/>
        </w:rPr>
        <w:t>. </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۱۴</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داروها را مطابق با توصیه پزشک یا داروساز و نه بیشتر از آن مصرف نمایید چراکه با مصرف چند برابر مقادیر درمانی داروها به‌طور خودسرانه، نه‌تنها روند درمان شما سریع‌تر نمی‌شود بلکه دچار عوارض سوء و یا مسمومیت با داروها خواهید شد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۱۵</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مصرف بیش از مقادیر توصیه‌شده داروهای مسکن سبب تخریب کبد و کلیه‌ها خواهد شد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۱۶</w:t>
      </w:r>
      <w:r>
        <w:rPr>
          <w:rStyle w:val="Strong"/>
          <w:rFonts w:ascii="iranyekan" w:hAnsi="iranyekan" w:cs="Tahoma"/>
          <w:color w:val="000000"/>
          <w:bdr w:val="none" w:sz="0" w:space="0" w:color="auto" w:frame="1"/>
          <w:shd w:val="clear" w:color="auto" w:fill="FFFFFF"/>
        </w:rPr>
        <w:t xml:space="preserve">-     </w:t>
      </w:r>
      <w:r>
        <w:rPr>
          <w:rStyle w:val="Strong"/>
          <w:rFonts w:ascii="iranyekan" w:hAnsi="iranyekan" w:cs="Tahoma"/>
          <w:color w:val="000000"/>
          <w:bdr w:val="none" w:sz="0" w:space="0" w:color="auto" w:frame="1"/>
          <w:shd w:val="clear" w:color="auto" w:fill="FFFFFF"/>
          <w:rtl/>
        </w:rPr>
        <w:t>در برخورد با فرد مسموم غیر هوشیاری که در کنارش بسته‌های داروی خورده شده وجود دارد، ضمن حفظ خونسردی خود و عدم القاء استفراغ در این فرد، بسته‌های دارویی را همراه بیمار به بیمارستان ببرید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۱۷</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در اغلب مسمومیت‌های اتفاقی و یا تعمدی با داروها، برای اطلاع از نحوه انجام اقدامات اولیه، هرچه سریع‌تر با شماره تلفن مرکز اطلاع‌رسانی داروها و سموم</w:t>
      </w:r>
      <w:r>
        <w:rPr>
          <w:rStyle w:val="Strong"/>
          <w:rFonts w:ascii="iranyekan" w:hAnsi="iranyekan" w:cs="Tahoma"/>
          <w:color w:val="000000"/>
          <w:bdr w:val="none" w:sz="0" w:space="0" w:color="auto" w:frame="1"/>
          <w:shd w:val="clear" w:color="auto" w:fill="FFFFFF"/>
          <w:rtl/>
          <w:lang w:bidi="fa-IR"/>
        </w:rPr>
        <w:t>۱۹۰</w:t>
      </w:r>
      <w:r>
        <w:rPr>
          <w:rStyle w:val="Strong"/>
          <w:rFonts w:ascii="iranyekan" w:hAnsi="iranyekan" w:cs="Tahoma"/>
          <w:color w:val="000000"/>
          <w:bdr w:val="none" w:sz="0" w:space="0" w:color="auto" w:frame="1"/>
          <w:shd w:val="clear" w:color="auto" w:fill="FFFFFF"/>
          <w:rtl/>
        </w:rPr>
        <w:t xml:space="preserve"> داخلی </w:t>
      </w:r>
      <w:r>
        <w:rPr>
          <w:rStyle w:val="Strong"/>
          <w:rFonts w:ascii="iranyekan" w:hAnsi="iranyekan" w:cs="Tahoma"/>
          <w:color w:val="000000"/>
          <w:bdr w:val="none" w:sz="0" w:space="0" w:color="auto" w:frame="1"/>
          <w:shd w:val="clear" w:color="auto" w:fill="FFFFFF"/>
          <w:rtl/>
          <w:lang w:bidi="fa-IR"/>
        </w:rPr>
        <w:t>۳-۲</w:t>
      </w:r>
      <w:r>
        <w:rPr>
          <w:rStyle w:val="Strong"/>
          <w:rFonts w:ascii="iranyekan" w:hAnsi="iranyekan" w:cs="Tahoma"/>
          <w:color w:val="000000"/>
          <w:bdr w:val="none" w:sz="0" w:space="0" w:color="auto" w:frame="1"/>
          <w:shd w:val="clear" w:color="auto" w:fill="FFFFFF"/>
          <w:rtl/>
        </w:rPr>
        <w:t xml:space="preserve"> و یا اورژانس </w:t>
      </w:r>
      <w:r>
        <w:rPr>
          <w:rStyle w:val="Strong"/>
          <w:rFonts w:ascii="iranyekan" w:hAnsi="iranyekan" w:cs="Tahoma"/>
          <w:color w:val="000000"/>
          <w:bdr w:val="none" w:sz="0" w:space="0" w:color="auto" w:frame="1"/>
          <w:shd w:val="clear" w:color="auto" w:fill="FFFFFF"/>
          <w:rtl/>
          <w:lang w:bidi="fa-IR"/>
        </w:rPr>
        <w:t>۱۱۵</w:t>
      </w:r>
      <w:r>
        <w:rPr>
          <w:rStyle w:val="Strong"/>
          <w:rFonts w:ascii="iranyekan" w:hAnsi="iranyekan" w:cs="Tahoma"/>
          <w:color w:val="000000"/>
          <w:bdr w:val="none" w:sz="0" w:space="0" w:color="auto" w:frame="1"/>
          <w:shd w:val="clear" w:color="auto" w:fill="FFFFFF"/>
          <w:rtl/>
        </w:rPr>
        <w:t xml:space="preserve"> تماس بگیرید</w:t>
      </w:r>
      <w:r>
        <w:rPr>
          <w:rStyle w:val="Strong"/>
          <w:rFonts w:ascii="iranyekan" w:hAnsi="iranyekan" w:cs="Tahoma"/>
          <w:color w:val="000000"/>
          <w:bdr w:val="none" w:sz="0" w:space="0" w:color="auto" w:frame="1"/>
          <w:shd w:val="clear" w:color="auto" w:fill="FFFFFF"/>
        </w:rPr>
        <w:t>. </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۱۸</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 xml:space="preserve">متأسفانه سالانه تعدادی از کودکان کشورمان به دلیل مصرف ناخواسته شربت متادون که در شیشه داروهای دیگری نگهداری می‌شده است به کام مرگ می‌روند. هیچ‌گاه این </w:t>
      </w:r>
      <w:r>
        <w:rPr>
          <w:rStyle w:val="Strong"/>
          <w:rFonts w:ascii="iranyekan" w:hAnsi="iranyekan" w:cs="Tahoma"/>
          <w:color w:val="000000"/>
          <w:bdr w:val="none" w:sz="0" w:space="0" w:color="auto" w:frame="1"/>
          <w:shd w:val="clear" w:color="auto" w:fill="FFFFFF"/>
          <w:rtl/>
        </w:rPr>
        <w:lastRenderedPageBreak/>
        <w:t>فرآورده‌ها را در ظرف مواد خوراکی (مانند بطری نوشابه) نگه‌داری نکنید</w:t>
      </w:r>
      <w:r>
        <w:rPr>
          <w:rStyle w:val="Strong"/>
          <w:rFonts w:ascii="iranyekan" w:hAnsi="iranyekan" w:cs="Tahoma"/>
          <w:color w:val="000000"/>
          <w:bdr w:val="none" w:sz="0" w:space="0" w:color="auto" w:frame="1"/>
          <w:shd w:val="clear" w:color="auto" w:fill="FFFFFF"/>
        </w:rPr>
        <w:t>.</w:t>
      </w:r>
      <w:r>
        <w:rPr>
          <w:rFonts w:ascii="iranyekan" w:hAnsi="iranyekan" w:cs="Tahoma"/>
          <w:b/>
          <w:bCs/>
          <w:color w:val="000000"/>
          <w:bdr w:val="none" w:sz="0" w:space="0" w:color="auto" w:frame="1"/>
          <w:shd w:val="clear" w:color="auto" w:fill="FFFFFF"/>
        </w:rPr>
        <w:br/>
      </w:r>
      <w:r>
        <w:rPr>
          <w:rStyle w:val="Strong"/>
          <w:rFonts w:ascii="iranyekan" w:hAnsi="iranyekan" w:cs="Tahoma"/>
          <w:color w:val="000000"/>
          <w:bdr w:val="none" w:sz="0" w:space="0" w:color="auto" w:frame="1"/>
          <w:shd w:val="clear" w:color="auto" w:fill="FFFFFF"/>
          <w:rtl/>
          <w:lang w:bidi="fa-IR"/>
        </w:rPr>
        <w:t>۱۹</w:t>
      </w:r>
      <w:r>
        <w:rPr>
          <w:rStyle w:val="Strong"/>
          <w:rFonts w:ascii="iranyekan" w:hAnsi="iranyekan" w:cs="Tahoma"/>
          <w:color w:val="000000"/>
          <w:bdr w:val="none" w:sz="0" w:space="0" w:color="auto" w:frame="1"/>
          <w:shd w:val="clear" w:color="auto" w:fill="FFFFFF"/>
        </w:rPr>
        <w:t>-    </w:t>
      </w:r>
      <w:r>
        <w:rPr>
          <w:rStyle w:val="Strong"/>
          <w:rFonts w:ascii="iranyekan" w:hAnsi="iranyekan" w:cs="Tahoma"/>
          <w:color w:val="000000"/>
          <w:bdr w:val="none" w:sz="0" w:space="0" w:color="auto" w:frame="1"/>
          <w:shd w:val="clear" w:color="auto" w:fill="FFFFFF"/>
          <w:rtl/>
        </w:rPr>
        <w:t>اغلب مسمومیت های دارویی مراجعه شده به بیمارستانها در اثر داروهای بیماریهای اعصاب و روان مانند داروهای آرامبخش و ضد افسردگی بروز می کند</w:t>
      </w:r>
      <w:r>
        <w:rPr>
          <w:rStyle w:val="Strong"/>
          <w:rFonts w:ascii="iranyekan" w:hAnsi="iranyekan" w:cs="Tahoma"/>
          <w:color w:val="000000"/>
          <w:bdr w:val="none" w:sz="0" w:space="0" w:color="auto" w:frame="1"/>
          <w:shd w:val="clear" w:color="auto" w:fill="FFFFFF"/>
        </w:rPr>
        <w:t>.</w:t>
      </w:r>
      <w:r>
        <w:rPr>
          <w:rFonts w:ascii="Tahoma" w:hAnsi="Tahoma" w:cs="Tahoma"/>
          <w:color w:val="000000"/>
          <w:sz w:val="21"/>
          <w:szCs w:val="21"/>
        </w:rPr>
        <w:br/>
      </w:r>
      <w:r>
        <w:rPr>
          <w:rFonts w:ascii="Tahoma" w:hAnsi="Tahoma" w:cs="Tahoma"/>
          <w:color w:val="000000"/>
          <w:sz w:val="21"/>
          <w:szCs w:val="21"/>
          <w:shd w:val="clear" w:color="auto" w:fill="FFFFFF"/>
        </w:rPr>
        <w:t> </w:t>
      </w:r>
    </w:p>
    <w:p w14:paraId="45836B98" w14:textId="5DC38394" w:rsidR="00B940B3" w:rsidRDefault="00B940B3" w:rsidP="00B940B3">
      <w:pPr>
        <w:bidi/>
        <w:rPr>
          <w:rFonts w:ascii="Tahoma" w:hAnsi="Tahoma" w:cs="Tahoma"/>
          <w:color w:val="000000"/>
          <w:sz w:val="21"/>
          <w:szCs w:val="21"/>
          <w:shd w:val="clear" w:color="auto" w:fill="FFFFFF"/>
          <w:rtl/>
        </w:rPr>
      </w:pPr>
    </w:p>
    <w:p w14:paraId="299334FC" w14:textId="3673685D" w:rsidR="00B940B3" w:rsidRPr="000F3F5B" w:rsidRDefault="00B940B3" w:rsidP="000F3F5B">
      <w:pPr>
        <w:pStyle w:val="Heading2"/>
        <w:pBdr>
          <w:bottom w:val="single" w:sz="36" w:space="0" w:color="44ADCB"/>
        </w:pBdr>
        <w:shd w:val="clear" w:color="auto" w:fill="FFFFFF"/>
        <w:bidi/>
        <w:spacing w:before="0" w:line="495" w:lineRule="atLeast"/>
        <w:textAlignment w:val="baseline"/>
        <w:rPr>
          <w:rFonts w:ascii="yekanYW" w:hAnsi="yekanYW"/>
          <w:color w:val="2D333B"/>
          <w:sz w:val="33"/>
          <w:szCs w:val="33"/>
        </w:rPr>
      </w:pPr>
      <w:r>
        <w:rPr>
          <w:rFonts w:ascii="yekanYW" w:hAnsi="yekanYW"/>
          <w:color w:val="2D333B"/>
          <w:sz w:val="33"/>
          <w:szCs w:val="33"/>
          <w:rtl/>
        </w:rPr>
        <w:t>اطلاعیه های</w:t>
      </w:r>
      <w:r>
        <w:rPr>
          <w:rFonts w:ascii="yekanYW" w:hAnsi="yekanYW"/>
          <w:color w:val="2D333B"/>
          <w:sz w:val="33"/>
          <w:szCs w:val="33"/>
        </w:rPr>
        <w:t xml:space="preserve"> ADR : </w:t>
      </w:r>
      <w:bookmarkStart w:id="6" w:name="59285"/>
      <w:bookmarkEnd w:id="6"/>
      <w:r>
        <w:rPr>
          <w:rFonts w:ascii="yekanYW" w:hAnsi="yekanYW"/>
          <w:color w:val="2D333B"/>
          <w:sz w:val="33"/>
          <w:szCs w:val="33"/>
          <w:rtl/>
        </w:rPr>
        <w:t>اطلاعیه دار</w:t>
      </w:r>
      <w:r w:rsidR="000F3F5B">
        <w:rPr>
          <w:rFonts w:ascii="yekanYW" w:hAnsi="yekanYW" w:hint="cs"/>
          <w:color w:val="2D333B"/>
          <w:sz w:val="33"/>
          <w:szCs w:val="33"/>
          <w:rtl/>
        </w:rPr>
        <w:t>و</w:t>
      </w:r>
      <w:r>
        <w:rPr>
          <w:rFonts w:ascii="yekanYW" w:hAnsi="yekanYW"/>
          <w:color w:val="2D333B"/>
          <w:sz w:val="33"/>
          <w:szCs w:val="33"/>
          <w:rtl/>
        </w:rPr>
        <w:t>یی</w:t>
      </w:r>
      <w:r>
        <w:rPr>
          <w:rFonts w:ascii="yekanYW" w:hAnsi="yekanYW"/>
          <w:color w:val="2D333B"/>
          <w:sz w:val="33"/>
          <w:szCs w:val="33"/>
        </w:rPr>
        <w:t>(ADR)</w:t>
      </w:r>
    </w:p>
    <w:p w14:paraId="0F645E06" w14:textId="77777777" w:rsidR="00B940B3" w:rsidRDefault="00B940B3" w:rsidP="00B940B3">
      <w:pPr>
        <w:shd w:val="clear" w:color="auto" w:fill="FFFFFF"/>
        <w:bidi/>
        <w:spacing w:line="390" w:lineRule="atLeast"/>
        <w:textAlignment w:val="baseline"/>
        <w:rPr>
          <w:rFonts w:ascii="Tahoma" w:hAnsi="Tahoma" w:cs="Tahoma"/>
          <w:color w:val="000000"/>
          <w:sz w:val="21"/>
          <w:szCs w:val="21"/>
        </w:rPr>
      </w:pPr>
      <w:r>
        <w:rPr>
          <w:rStyle w:val="Strong"/>
          <w:rFonts w:ascii="inherit" w:hAnsi="inherit" w:cs="Tahoma"/>
          <w:color w:val="FF0033"/>
          <w:sz w:val="27"/>
          <w:szCs w:val="27"/>
          <w:bdr w:val="none" w:sz="0" w:space="0" w:color="auto" w:frame="1"/>
          <w:rtl/>
        </w:rPr>
        <w:t>اطلاع رسانی</w:t>
      </w:r>
      <w:r>
        <w:rPr>
          <w:rStyle w:val="Strong"/>
          <w:rFonts w:ascii="inherit" w:hAnsi="inherit" w:cs="Tahoma"/>
          <w:color w:val="FF0033"/>
          <w:sz w:val="27"/>
          <w:szCs w:val="27"/>
          <w:bdr w:val="none" w:sz="0" w:space="0" w:color="auto" w:frame="1"/>
        </w:rPr>
        <w:t xml:space="preserve"> ADR  ( </w:t>
      </w:r>
      <w:r>
        <w:rPr>
          <w:rStyle w:val="Strong"/>
          <w:rFonts w:ascii="inherit" w:hAnsi="inherit" w:cs="Tahoma"/>
          <w:color w:val="FF0033"/>
          <w:sz w:val="27"/>
          <w:szCs w:val="27"/>
          <w:bdr w:val="none" w:sz="0" w:space="0" w:color="auto" w:frame="1"/>
          <w:rtl/>
        </w:rPr>
        <w:t xml:space="preserve">لینک دانلود تعداد </w:t>
      </w:r>
      <w:r>
        <w:rPr>
          <w:rStyle w:val="Strong"/>
          <w:rFonts w:ascii="inherit" w:hAnsi="inherit" w:cs="Tahoma"/>
          <w:color w:val="FF0033"/>
          <w:sz w:val="27"/>
          <w:szCs w:val="27"/>
          <w:bdr w:val="none" w:sz="0" w:space="0" w:color="auto" w:frame="1"/>
          <w:rtl/>
          <w:lang w:bidi="fa-IR"/>
        </w:rPr>
        <w:t>۱۲۰</w:t>
      </w:r>
      <w:r>
        <w:rPr>
          <w:rStyle w:val="Strong"/>
          <w:rFonts w:ascii="inherit" w:hAnsi="inherit" w:cs="Tahoma"/>
          <w:color w:val="FF0033"/>
          <w:sz w:val="27"/>
          <w:szCs w:val="27"/>
          <w:bdr w:val="none" w:sz="0" w:space="0" w:color="auto" w:frame="1"/>
          <w:rtl/>
        </w:rPr>
        <w:t xml:space="preserve"> اطلاعیه</w:t>
      </w:r>
      <w:r>
        <w:rPr>
          <w:rStyle w:val="Strong"/>
          <w:rFonts w:ascii="inherit" w:hAnsi="inherit" w:cs="Tahoma"/>
          <w:color w:val="FF0033"/>
          <w:sz w:val="27"/>
          <w:szCs w:val="27"/>
          <w:bdr w:val="none" w:sz="0" w:space="0" w:color="auto" w:frame="1"/>
        </w:rPr>
        <w:t>)</w:t>
      </w:r>
      <w:r>
        <w:rPr>
          <w:rFonts w:ascii="Tahoma" w:hAnsi="Tahoma" w:cs="Tahoma"/>
          <w:color w:val="000000"/>
          <w:sz w:val="21"/>
          <w:szCs w:val="21"/>
        </w:rPr>
        <w:br/>
        <w:t> </w:t>
      </w:r>
    </w:p>
    <w:p w14:paraId="309BAB0B" w14:textId="77777777" w:rsidR="00B940B3" w:rsidRPr="00F8108F" w:rsidRDefault="00B940B3" w:rsidP="00B940B3">
      <w:pPr>
        <w:bidi/>
        <w:rPr>
          <w:color w:val="FF0000"/>
          <w:sz w:val="48"/>
          <w:szCs w:val="48"/>
        </w:rPr>
      </w:pPr>
    </w:p>
    <w:sectPr w:rsidR="00B940B3" w:rsidRPr="00F81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Nazanin">
    <w:altName w:val="Cambria"/>
    <w:panose1 w:val="00000000000000000000"/>
    <w:charset w:val="00"/>
    <w:family w:val="roman"/>
    <w:notTrueType/>
    <w:pitch w:val="default"/>
  </w:font>
  <w:font w:name="yekanYW">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iranyek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A5179"/>
    <w:multiLevelType w:val="multilevel"/>
    <w:tmpl w:val="BD5E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6771D"/>
    <w:multiLevelType w:val="multilevel"/>
    <w:tmpl w:val="D23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608168">
    <w:abstractNumId w:val="1"/>
  </w:num>
  <w:num w:numId="2" w16cid:durableId="25790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F4D5B"/>
    <w:rsid w:val="000F3F5B"/>
    <w:rsid w:val="008C5581"/>
    <w:rsid w:val="009F4D5B"/>
    <w:rsid w:val="00B940B3"/>
    <w:rsid w:val="00CF4ED4"/>
    <w:rsid w:val="00EF3045"/>
    <w:rsid w:val="00F72A4E"/>
    <w:rsid w:val="00F810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D822123"/>
  <w15:docId w15:val="{97879D09-4462-48F0-9BC9-3438CE35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10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81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08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8108F"/>
    <w:rPr>
      <w:b/>
      <w:bCs/>
    </w:rPr>
  </w:style>
  <w:style w:type="paragraph" w:styleId="NormalWeb">
    <w:name w:val="Normal (Web)"/>
    <w:basedOn w:val="Normal"/>
    <w:uiPriority w:val="99"/>
    <w:unhideWhenUsed/>
    <w:rsid w:val="00F810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8108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F81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7918">
      <w:bodyDiv w:val="1"/>
      <w:marLeft w:val="0"/>
      <w:marRight w:val="0"/>
      <w:marTop w:val="0"/>
      <w:marBottom w:val="0"/>
      <w:divBdr>
        <w:top w:val="none" w:sz="0" w:space="0" w:color="auto"/>
        <w:left w:val="none" w:sz="0" w:space="0" w:color="auto"/>
        <w:bottom w:val="none" w:sz="0" w:space="0" w:color="auto"/>
        <w:right w:val="none" w:sz="0" w:space="0" w:color="auto"/>
      </w:divBdr>
      <w:divsChild>
        <w:div w:id="1946769475">
          <w:marLeft w:val="0"/>
          <w:marRight w:val="0"/>
          <w:marTop w:val="0"/>
          <w:marBottom w:val="0"/>
          <w:divBdr>
            <w:top w:val="none" w:sz="0" w:space="0" w:color="auto"/>
            <w:left w:val="none" w:sz="0" w:space="0" w:color="auto"/>
            <w:bottom w:val="none" w:sz="0" w:space="0" w:color="auto"/>
            <w:right w:val="none" w:sz="0" w:space="0" w:color="auto"/>
          </w:divBdr>
        </w:div>
        <w:div w:id="367145589">
          <w:marLeft w:val="0"/>
          <w:marRight w:val="0"/>
          <w:marTop w:val="150"/>
          <w:marBottom w:val="0"/>
          <w:divBdr>
            <w:top w:val="none" w:sz="0" w:space="0" w:color="auto"/>
            <w:left w:val="none" w:sz="0" w:space="0" w:color="auto"/>
            <w:bottom w:val="none" w:sz="0" w:space="0" w:color="auto"/>
            <w:right w:val="none" w:sz="0" w:space="0" w:color="auto"/>
          </w:divBdr>
        </w:div>
        <w:div w:id="167641946">
          <w:marLeft w:val="0"/>
          <w:marRight w:val="0"/>
          <w:marTop w:val="150"/>
          <w:marBottom w:val="0"/>
          <w:divBdr>
            <w:top w:val="none" w:sz="0" w:space="0" w:color="auto"/>
            <w:left w:val="none" w:sz="0" w:space="0" w:color="auto"/>
            <w:bottom w:val="none" w:sz="0" w:space="0" w:color="auto"/>
            <w:right w:val="none" w:sz="0" w:space="0" w:color="auto"/>
          </w:divBdr>
          <w:divsChild>
            <w:div w:id="1627738461">
              <w:marLeft w:val="0"/>
              <w:marRight w:val="0"/>
              <w:marTop w:val="0"/>
              <w:marBottom w:val="0"/>
              <w:divBdr>
                <w:top w:val="none" w:sz="0" w:space="0" w:color="auto"/>
                <w:left w:val="none" w:sz="0" w:space="0" w:color="auto"/>
                <w:bottom w:val="none" w:sz="0" w:space="0" w:color="auto"/>
                <w:right w:val="none" w:sz="0" w:space="0" w:color="auto"/>
              </w:divBdr>
            </w:div>
          </w:divsChild>
        </w:div>
        <w:div w:id="192615008">
          <w:marLeft w:val="0"/>
          <w:marRight w:val="0"/>
          <w:marTop w:val="150"/>
          <w:marBottom w:val="0"/>
          <w:divBdr>
            <w:top w:val="none" w:sz="0" w:space="0" w:color="auto"/>
            <w:left w:val="none" w:sz="0" w:space="0" w:color="auto"/>
            <w:bottom w:val="none" w:sz="0" w:space="0" w:color="auto"/>
            <w:right w:val="none" w:sz="0" w:space="0" w:color="auto"/>
          </w:divBdr>
        </w:div>
      </w:divsChild>
    </w:div>
    <w:div w:id="279846059">
      <w:bodyDiv w:val="1"/>
      <w:marLeft w:val="0"/>
      <w:marRight w:val="0"/>
      <w:marTop w:val="0"/>
      <w:marBottom w:val="0"/>
      <w:divBdr>
        <w:top w:val="none" w:sz="0" w:space="0" w:color="auto"/>
        <w:left w:val="none" w:sz="0" w:space="0" w:color="auto"/>
        <w:bottom w:val="none" w:sz="0" w:space="0" w:color="auto"/>
        <w:right w:val="none" w:sz="0" w:space="0" w:color="auto"/>
      </w:divBdr>
      <w:divsChild>
        <w:div w:id="786463926">
          <w:marLeft w:val="0"/>
          <w:marRight w:val="0"/>
          <w:marTop w:val="150"/>
          <w:marBottom w:val="0"/>
          <w:divBdr>
            <w:top w:val="none" w:sz="0" w:space="0" w:color="auto"/>
            <w:left w:val="none" w:sz="0" w:space="0" w:color="auto"/>
            <w:bottom w:val="none" w:sz="0" w:space="0" w:color="auto"/>
            <w:right w:val="none" w:sz="0" w:space="0" w:color="auto"/>
          </w:divBdr>
          <w:divsChild>
            <w:div w:id="11586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060">
      <w:bodyDiv w:val="1"/>
      <w:marLeft w:val="0"/>
      <w:marRight w:val="0"/>
      <w:marTop w:val="0"/>
      <w:marBottom w:val="0"/>
      <w:divBdr>
        <w:top w:val="none" w:sz="0" w:space="0" w:color="auto"/>
        <w:left w:val="none" w:sz="0" w:space="0" w:color="auto"/>
        <w:bottom w:val="none" w:sz="0" w:space="0" w:color="auto"/>
        <w:right w:val="none" w:sz="0" w:space="0" w:color="auto"/>
      </w:divBdr>
    </w:div>
    <w:div w:id="935938270">
      <w:bodyDiv w:val="1"/>
      <w:marLeft w:val="0"/>
      <w:marRight w:val="0"/>
      <w:marTop w:val="0"/>
      <w:marBottom w:val="0"/>
      <w:divBdr>
        <w:top w:val="none" w:sz="0" w:space="0" w:color="auto"/>
        <w:left w:val="none" w:sz="0" w:space="0" w:color="auto"/>
        <w:bottom w:val="none" w:sz="0" w:space="0" w:color="auto"/>
        <w:right w:val="none" w:sz="0" w:space="0" w:color="auto"/>
      </w:divBdr>
      <w:divsChild>
        <w:div w:id="38628161">
          <w:marLeft w:val="0"/>
          <w:marRight w:val="0"/>
          <w:marTop w:val="150"/>
          <w:marBottom w:val="0"/>
          <w:divBdr>
            <w:top w:val="none" w:sz="0" w:space="0" w:color="auto"/>
            <w:left w:val="none" w:sz="0" w:space="0" w:color="auto"/>
            <w:bottom w:val="none" w:sz="0" w:space="0" w:color="auto"/>
            <w:right w:val="none" w:sz="0" w:space="0" w:color="auto"/>
          </w:divBdr>
          <w:divsChild>
            <w:div w:id="12978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8214">
      <w:bodyDiv w:val="1"/>
      <w:marLeft w:val="0"/>
      <w:marRight w:val="0"/>
      <w:marTop w:val="0"/>
      <w:marBottom w:val="0"/>
      <w:divBdr>
        <w:top w:val="none" w:sz="0" w:space="0" w:color="auto"/>
        <w:left w:val="none" w:sz="0" w:space="0" w:color="auto"/>
        <w:bottom w:val="none" w:sz="0" w:space="0" w:color="auto"/>
        <w:right w:val="none" w:sz="0" w:space="0" w:color="auto"/>
      </w:divBdr>
      <w:divsChild>
        <w:div w:id="219561026">
          <w:marLeft w:val="0"/>
          <w:marRight w:val="0"/>
          <w:marTop w:val="0"/>
          <w:marBottom w:val="0"/>
          <w:divBdr>
            <w:top w:val="none" w:sz="0" w:space="0" w:color="auto"/>
            <w:left w:val="none" w:sz="0" w:space="0" w:color="auto"/>
            <w:bottom w:val="none" w:sz="0" w:space="0" w:color="auto"/>
            <w:right w:val="none" w:sz="0" w:space="0" w:color="auto"/>
          </w:divBdr>
        </w:div>
      </w:divsChild>
    </w:div>
    <w:div w:id="1560822776">
      <w:bodyDiv w:val="1"/>
      <w:marLeft w:val="0"/>
      <w:marRight w:val="0"/>
      <w:marTop w:val="0"/>
      <w:marBottom w:val="0"/>
      <w:divBdr>
        <w:top w:val="none" w:sz="0" w:space="0" w:color="auto"/>
        <w:left w:val="none" w:sz="0" w:space="0" w:color="auto"/>
        <w:bottom w:val="none" w:sz="0" w:space="0" w:color="auto"/>
        <w:right w:val="none" w:sz="0" w:space="0" w:color="auto"/>
      </w:divBdr>
      <w:divsChild>
        <w:div w:id="1194658196">
          <w:marLeft w:val="0"/>
          <w:marRight w:val="0"/>
          <w:marTop w:val="0"/>
          <w:marBottom w:val="0"/>
          <w:divBdr>
            <w:top w:val="none" w:sz="0" w:space="0" w:color="auto"/>
            <w:left w:val="none" w:sz="0" w:space="0" w:color="auto"/>
            <w:bottom w:val="none" w:sz="0" w:space="0" w:color="auto"/>
            <w:right w:val="none" w:sz="0" w:space="0" w:color="auto"/>
          </w:divBdr>
          <w:divsChild>
            <w:div w:id="645865178">
              <w:marLeft w:val="0"/>
              <w:marRight w:val="0"/>
              <w:marTop w:val="150"/>
              <w:marBottom w:val="0"/>
              <w:divBdr>
                <w:top w:val="none" w:sz="0" w:space="0" w:color="auto"/>
                <w:left w:val="none" w:sz="0" w:space="0" w:color="auto"/>
                <w:bottom w:val="none" w:sz="0" w:space="0" w:color="auto"/>
                <w:right w:val="none" w:sz="0" w:space="0" w:color="auto"/>
              </w:divBdr>
            </w:div>
            <w:div w:id="888030418">
              <w:marLeft w:val="0"/>
              <w:marRight w:val="0"/>
              <w:marTop w:val="150"/>
              <w:marBottom w:val="0"/>
              <w:divBdr>
                <w:top w:val="none" w:sz="0" w:space="0" w:color="auto"/>
                <w:left w:val="none" w:sz="0" w:space="0" w:color="auto"/>
                <w:bottom w:val="none" w:sz="0" w:space="0" w:color="auto"/>
                <w:right w:val="none" w:sz="0" w:space="0" w:color="auto"/>
              </w:divBdr>
            </w:div>
            <w:div w:id="1216893432">
              <w:marLeft w:val="0"/>
              <w:marRight w:val="0"/>
              <w:marTop w:val="150"/>
              <w:marBottom w:val="0"/>
              <w:divBdr>
                <w:top w:val="none" w:sz="0" w:space="0" w:color="auto"/>
                <w:left w:val="none" w:sz="0" w:space="0" w:color="auto"/>
                <w:bottom w:val="none" w:sz="0" w:space="0" w:color="auto"/>
                <w:right w:val="none" w:sz="0" w:space="0" w:color="auto"/>
              </w:divBdr>
              <w:divsChild>
                <w:div w:id="13723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146">
          <w:marLeft w:val="0"/>
          <w:marRight w:val="0"/>
          <w:marTop w:val="0"/>
          <w:marBottom w:val="0"/>
          <w:divBdr>
            <w:top w:val="none" w:sz="0" w:space="0" w:color="auto"/>
            <w:left w:val="none" w:sz="0" w:space="0" w:color="auto"/>
            <w:bottom w:val="none" w:sz="0" w:space="0" w:color="auto"/>
            <w:right w:val="none" w:sz="0" w:space="0" w:color="auto"/>
          </w:divBdr>
          <w:divsChild>
            <w:div w:id="111480041">
              <w:marLeft w:val="0"/>
              <w:marRight w:val="0"/>
              <w:marTop w:val="150"/>
              <w:marBottom w:val="0"/>
              <w:divBdr>
                <w:top w:val="none" w:sz="0" w:space="0" w:color="auto"/>
                <w:left w:val="none" w:sz="0" w:space="0" w:color="auto"/>
                <w:bottom w:val="none" w:sz="0" w:space="0" w:color="auto"/>
                <w:right w:val="none" w:sz="0" w:space="0" w:color="auto"/>
              </w:divBdr>
              <w:divsChild>
                <w:div w:id="19190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84095">
      <w:bodyDiv w:val="1"/>
      <w:marLeft w:val="0"/>
      <w:marRight w:val="0"/>
      <w:marTop w:val="0"/>
      <w:marBottom w:val="0"/>
      <w:divBdr>
        <w:top w:val="none" w:sz="0" w:space="0" w:color="auto"/>
        <w:left w:val="none" w:sz="0" w:space="0" w:color="auto"/>
        <w:bottom w:val="none" w:sz="0" w:space="0" w:color="auto"/>
        <w:right w:val="none" w:sz="0" w:space="0" w:color="auto"/>
      </w:divBdr>
      <w:divsChild>
        <w:div w:id="2119983453">
          <w:marLeft w:val="0"/>
          <w:marRight w:val="0"/>
          <w:marTop w:val="150"/>
          <w:marBottom w:val="0"/>
          <w:divBdr>
            <w:top w:val="none" w:sz="0" w:space="0" w:color="auto"/>
            <w:left w:val="none" w:sz="0" w:space="0" w:color="auto"/>
            <w:bottom w:val="none" w:sz="0" w:space="0" w:color="auto"/>
            <w:right w:val="none" w:sz="0" w:space="0" w:color="auto"/>
          </w:divBdr>
        </w:div>
        <w:div w:id="395707945">
          <w:marLeft w:val="0"/>
          <w:marRight w:val="0"/>
          <w:marTop w:val="150"/>
          <w:marBottom w:val="0"/>
          <w:divBdr>
            <w:top w:val="none" w:sz="0" w:space="0" w:color="auto"/>
            <w:left w:val="none" w:sz="0" w:space="0" w:color="auto"/>
            <w:bottom w:val="none" w:sz="0" w:space="0" w:color="auto"/>
            <w:right w:val="none" w:sz="0" w:space="0" w:color="auto"/>
          </w:divBdr>
          <w:divsChild>
            <w:div w:id="10831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6841">
      <w:bodyDiv w:val="1"/>
      <w:marLeft w:val="0"/>
      <w:marRight w:val="0"/>
      <w:marTop w:val="0"/>
      <w:marBottom w:val="0"/>
      <w:divBdr>
        <w:top w:val="none" w:sz="0" w:space="0" w:color="auto"/>
        <w:left w:val="none" w:sz="0" w:space="0" w:color="auto"/>
        <w:bottom w:val="none" w:sz="0" w:space="0" w:color="auto"/>
        <w:right w:val="none" w:sz="0" w:space="0" w:color="auto"/>
      </w:divBdr>
      <w:divsChild>
        <w:div w:id="1944262697">
          <w:marLeft w:val="0"/>
          <w:marRight w:val="0"/>
          <w:marTop w:val="150"/>
          <w:marBottom w:val="0"/>
          <w:divBdr>
            <w:top w:val="none" w:sz="0" w:space="0" w:color="auto"/>
            <w:left w:val="none" w:sz="0" w:space="0" w:color="auto"/>
            <w:bottom w:val="none" w:sz="0" w:space="0" w:color="auto"/>
            <w:right w:val="none" w:sz="0" w:space="0" w:color="auto"/>
          </w:divBdr>
          <w:divsChild>
            <w:div w:id="16403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41020">
      <w:bodyDiv w:val="1"/>
      <w:marLeft w:val="0"/>
      <w:marRight w:val="0"/>
      <w:marTop w:val="0"/>
      <w:marBottom w:val="0"/>
      <w:divBdr>
        <w:top w:val="none" w:sz="0" w:space="0" w:color="auto"/>
        <w:left w:val="none" w:sz="0" w:space="0" w:color="auto"/>
        <w:bottom w:val="none" w:sz="0" w:space="0" w:color="auto"/>
        <w:right w:val="none" w:sz="0" w:space="0" w:color="auto"/>
      </w:divBdr>
      <w:divsChild>
        <w:div w:id="1208490005">
          <w:marLeft w:val="0"/>
          <w:marRight w:val="0"/>
          <w:marTop w:val="150"/>
          <w:marBottom w:val="0"/>
          <w:divBdr>
            <w:top w:val="none" w:sz="0" w:space="0" w:color="auto"/>
            <w:left w:val="none" w:sz="0" w:space="0" w:color="auto"/>
            <w:bottom w:val="none" w:sz="0" w:space="0" w:color="auto"/>
            <w:right w:val="none" w:sz="0" w:space="0" w:color="auto"/>
          </w:divBdr>
          <w:divsChild>
            <w:div w:id="945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ums.ac.ir/page/1878/%D8%AA%D8%AC%D9%88%DB%8C%D8%B2-%D9%88-%D9%85%D8%B5%D8%B1%D9%81-%D9%85%D9%86%D8%B7%D9%82%DB%8C-%D8%AF%D8%A7%D8%B1%D9%88_YW_PAR_OPEN_RUD_YW_PAR_CLOSE_" TargetMode="External"/><Relationship Id="rId13" Type="http://schemas.openxmlformats.org/officeDocument/2006/relationships/hyperlink" Target="https://goums.ac.ir/files/deputy_pf/files/ADR/rahnamaye_avarez_nakhaste.pdf" TargetMode="External"/><Relationship Id="rId3" Type="http://schemas.openxmlformats.org/officeDocument/2006/relationships/settings" Target="settings.xml"/><Relationship Id="rId7" Type="http://schemas.openxmlformats.org/officeDocument/2006/relationships/hyperlink" Target="http://goums.ac.ir/page/1879/%D8%A7%D8%B7%D9%84%D8%A7%D8%B9-%D8%B1%D8%B3%D8%A7%D9%86%DB%8C-%D8%AF%D8%A7%D8%B1%D9%88%D9%87%D8%A7-%D9%88-%D8%B3%D9%85%D9%88%D9%85_YW_PAR_OPEN_DPIC_YW_PAR_CLOSE_" TargetMode="External"/><Relationship Id="rId12" Type="http://schemas.openxmlformats.org/officeDocument/2006/relationships/hyperlink" Target="https://goums.ac.ir/files/deputy_pf/files/ADR/form_shekaya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oums.ac.ir/page/1877/%D8%AB%D8%A8%D8%AA-%D9%88%D8%A8%D8%B1%D8%B1%D8%B3%DB%8C-%D8%B9%D9%88%D8%A7%D8%B1%D8%B6-%D9%86%D8%A7%D8%AE%D9%88%D8%A7%D8%B3%D8%AA%D9%87_YW_PAR_OPEN_ADR_YW_PAR_CLOSE_" TargetMode="External"/><Relationship Id="rId11" Type="http://schemas.openxmlformats.org/officeDocument/2006/relationships/hyperlink" Target="https://goums.ac.ir/files/deputy_pf/files/ADR/form_yello.pdf" TargetMode="External"/><Relationship Id="rId5" Type="http://schemas.openxmlformats.org/officeDocument/2006/relationships/hyperlink" Target="http://goums.ac.ir/page/5135/%DA%A9%D9%86%D8%AA%D8%B1%D9%84-%D9%86%D8%B3%D8%AE" TargetMode="External"/><Relationship Id="rId15" Type="http://schemas.openxmlformats.org/officeDocument/2006/relationships/hyperlink" Target="http://goums.ac.ir/page.php?slct_pg_id=20815&amp;sid=14&amp;slc_lang=fa" TargetMode="External"/><Relationship Id="rId10" Type="http://schemas.openxmlformats.org/officeDocument/2006/relationships/hyperlink" Target="https://goums.ac.ir/page/22664/%D8%A7%D8%B7%D9%84%D8%A7%D8%B9%DB%8C%D9%87-%D9%87%D8%A7%DB%8C-ADR" TargetMode="External"/><Relationship Id="rId4" Type="http://schemas.openxmlformats.org/officeDocument/2006/relationships/webSettings" Target="webSettings.xml"/><Relationship Id="rId9" Type="http://schemas.openxmlformats.org/officeDocument/2006/relationships/hyperlink" Target="http://goums.ac.ir/content/54229/%D8%A2%D9%85%D9%88%D8%B2%D8%B4%DB%8C" TargetMode="External"/><Relationship Id="rId14" Type="http://schemas.openxmlformats.org/officeDocument/2006/relationships/hyperlink" Target="http://goums.ac.ir/content/54230/%E2%80%8B%E2%80%8B%E2%80%8B%E2%80%8B%E2%80%8B%E2%80%8B%E2%80%8B%D9%BE%DB%8C%D8%B4%DA%AF%DB%8C%D8%B1%DB%8C-%D8%A7%D8%B2-%D9%85%D8%B3%D9%85%D9%88%D9%85%DB%8C%D8%AA-%D9%86%D8%A7%D8%B4%DB%8C-%D8%A7%D8%B2-%D8%AF%D8%A7%D8%B1%D9%88%D9%87%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farimah gharaee</dc:creator>
  <cp:keywords/>
  <dc:description/>
  <cp:lastModifiedBy>farimah gharaee</cp:lastModifiedBy>
  <cp:revision>5</cp:revision>
  <dcterms:created xsi:type="dcterms:W3CDTF">2025-10-11T10:45:00Z</dcterms:created>
  <dcterms:modified xsi:type="dcterms:W3CDTF">2025-10-29T05:34:00Z</dcterms:modified>
</cp:coreProperties>
</file>